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BF977" w14:textId="77777777" w:rsidR="004D3794" w:rsidRDefault="004D3794" w:rsidP="00596E4E">
      <w:pPr>
        <w:spacing w:after="0" w:line="240" w:lineRule="auto"/>
        <w:rPr>
          <w:sz w:val="36"/>
          <w:szCs w:val="36"/>
        </w:rPr>
      </w:pPr>
    </w:p>
    <w:p w14:paraId="0ED3A1D6" w14:textId="2D61E4F6" w:rsidR="00596E4E" w:rsidRDefault="00596E4E" w:rsidP="00596E4E">
      <w:pPr>
        <w:spacing w:after="0" w:line="240" w:lineRule="auto"/>
        <w:rPr>
          <w:sz w:val="36"/>
          <w:szCs w:val="36"/>
        </w:rPr>
      </w:pPr>
      <w:r>
        <w:rPr>
          <w:sz w:val="36"/>
          <w:szCs w:val="36"/>
        </w:rPr>
        <w:t xml:space="preserve">Leadership Update – </w:t>
      </w:r>
      <w:r w:rsidR="00FB664F">
        <w:rPr>
          <w:sz w:val="36"/>
          <w:szCs w:val="36"/>
        </w:rPr>
        <w:t>September</w:t>
      </w:r>
      <w:r w:rsidR="001B2604">
        <w:rPr>
          <w:sz w:val="36"/>
          <w:szCs w:val="36"/>
        </w:rPr>
        <w:t xml:space="preserve"> </w:t>
      </w:r>
      <w:r w:rsidR="00942B73">
        <w:rPr>
          <w:sz w:val="36"/>
          <w:szCs w:val="36"/>
        </w:rPr>
        <w:t>2024</w:t>
      </w:r>
    </w:p>
    <w:p w14:paraId="6933A3C6" w14:textId="6436A3F3" w:rsidR="00D21C9D" w:rsidRDefault="00D21C9D" w:rsidP="00596E4E">
      <w:pPr>
        <w:spacing w:after="120"/>
        <w:rPr>
          <w:rStyle w:val="Hyperlink"/>
          <w:bCs/>
          <w:sz w:val="28"/>
          <w:szCs w:val="28"/>
        </w:rPr>
      </w:pPr>
      <w:r w:rsidRPr="00D21C9D">
        <w:rPr>
          <w:bCs/>
          <w:sz w:val="28"/>
          <w:szCs w:val="28"/>
        </w:rPr>
        <w:t xml:space="preserve">Leadership Update and Schools Bulletin: </w:t>
      </w:r>
      <w:hyperlink r:id="rId7" w:history="1">
        <w:r w:rsidRPr="008B413E">
          <w:rPr>
            <w:rStyle w:val="Hyperlink"/>
            <w:bCs/>
            <w:sz w:val="28"/>
            <w:szCs w:val="28"/>
          </w:rPr>
          <w:t>https://www.leadershipupdate-rbwm.co.uk/</w:t>
        </w:r>
      </w:hyperlink>
    </w:p>
    <w:p w14:paraId="20B42EFC" w14:textId="6293B6EA" w:rsidR="00596E4E" w:rsidRDefault="00596E4E" w:rsidP="00531863">
      <w:pPr>
        <w:spacing w:before="360" w:after="120"/>
        <w:rPr>
          <w:sz w:val="36"/>
          <w:szCs w:val="36"/>
        </w:rPr>
      </w:pPr>
      <w:r>
        <w:rPr>
          <w:b/>
          <w:sz w:val="28"/>
          <w:szCs w:val="28"/>
        </w:rPr>
        <w:t>Education</w:t>
      </w:r>
    </w:p>
    <w:tbl>
      <w:tblPr>
        <w:tblStyle w:val="TableGrid"/>
        <w:tblW w:w="15055" w:type="dxa"/>
        <w:tblInd w:w="-176" w:type="dxa"/>
        <w:tblLayout w:type="fixed"/>
        <w:tblLook w:val="0420" w:firstRow="1" w:lastRow="0" w:firstColumn="0" w:lastColumn="0" w:noHBand="0" w:noVBand="1"/>
      </w:tblPr>
      <w:tblGrid>
        <w:gridCol w:w="13921"/>
        <w:gridCol w:w="1134"/>
      </w:tblGrid>
      <w:tr w:rsidR="00596E4E" w14:paraId="1D69A15F" w14:textId="77777777" w:rsidTr="00913F89">
        <w:trPr>
          <w:trHeight w:val="241"/>
        </w:trPr>
        <w:tc>
          <w:tcPr>
            <w:tcW w:w="13921" w:type="dxa"/>
            <w:tcBorders>
              <w:top w:val="single" w:sz="4" w:space="0" w:color="auto"/>
              <w:left w:val="single" w:sz="4" w:space="0" w:color="auto"/>
              <w:bottom w:val="single" w:sz="4" w:space="0" w:color="auto"/>
              <w:right w:val="single" w:sz="4" w:space="0" w:color="auto"/>
            </w:tcBorders>
            <w:hideMark/>
          </w:tcPr>
          <w:p w14:paraId="3B7B31F8" w14:textId="77777777" w:rsidR="00596E4E" w:rsidRDefault="00596E4E" w:rsidP="00B259AD">
            <w:pPr>
              <w:spacing w:after="0"/>
              <w:rPr>
                <w:rFonts w:cstheme="minorHAnsi"/>
                <w:b/>
                <w:sz w:val="24"/>
                <w:szCs w:val="24"/>
              </w:rPr>
            </w:pPr>
            <w:r>
              <w:rPr>
                <w:rFonts w:cstheme="minorHAnsi"/>
                <w:b/>
                <w:sz w:val="24"/>
                <w:szCs w:val="24"/>
              </w:rPr>
              <w:t>Item</w:t>
            </w:r>
          </w:p>
        </w:tc>
        <w:tc>
          <w:tcPr>
            <w:tcW w:w="1134" w:type="dxa"/>
            <w:tcBorders>
              <w:top w:val="single" w:sz="4" w:space="0" w:color="auto"/>
              <w:left w:val="single" w:sz="4" w:space="0" w:color="auto"/>
              <w:bottom w:val="single" w:sz="4" w:space="0" w:color="auto"/>
              <w:right w:val="single" w:sz="4" w:space="0" w:color="auto"/>
            </w:tcBorders>
            <w:hideMark/>
          </w:tcPr>
          <w:p w14:paraId="0038C852" w14:textId="7C2710C8" w:rsidR="00596E4E" w:rsidRPr="00985655" w:rsidRDefault="00D75E43" w:rsidP="00B259AD">
            <w:pPr>
              <w:spacing w:after="0"/>
              <w:rPr>
                <w:rFonts w:cstheme="minorHAnsi"/>
                <w:b/>
                <w:sz w:val="18"/>
                <w:szCs w:val="18"/>
              </w:rPr>
            </w:pPr>
            <w:r w:rsidRPr="00985655">
              <w:rPr>
                <w:rFonts w:cstheme="minorHAnsi"/>
                <w:b/>
                <w:sz w:val="18"/>
                <w:szCs w:val="18"/>
              </w:rPr>
              <w:t xml:space="preserve">Committee/individual </w:t>
            </w:r>
          </w:p>
        </w:tc>
      </w:tr>
      <w:tr w:rsidR="00EA2799" w:rsidRPr="004A1E48" w14:paraId="72E77006" w14:textId="77777777" w:rsidTr="00985655">
        <w:tc>
          <w:tcPr>
            <w:tcW w:w="13921" w:type="dxa"/>
            <w:tcBorders>
              <w:top w:val="single" w:sz="4" w:space="0" w:color="auto"/>
              <w:left w:val="single" w:sz="4" w:space="0" w:color="auto"/>
              <w:bottom w:val="single" w:sz="4" w:space="0" w:color="auto"/>
              <w:right w:val="single" w:sz="4" w:space="0" w:color="auto"/>
            </w:tcBorders>
          </w:tcPr>
          <w:p w14:paraId="6D3444C0" w14:textId="4A68D7DD" w:rsidR="00C15C69" w:rsidRPr="00C15C69" w:rsidRDefault="00000000" w:rsidP="00C15C69">
            <w:pPr>
              <w:tabs>
                <w:tab w:val="left" w:pos="4500"/>
              </w:tabs>
              <w:spacing w:after="120" w:line="240" w:lineRule="auto"/>
              <w:rPr>
                <w:b/>
                <w:bCs/>
              </w:rPr>
            </w:pPr>
            <w:hyperlink r:id="rId8" w:history="1">
              <w:r w:rsidR="00C15C69" w:rsidRPr="00C15C69">
                <w:rPr>
                  <w:rStyle w:val="Hyperlink"/>
                  <w:b/>
                  <w:bCs/>
                </w:rPr>
                <w:t>Teacher Assessment Moderation Dates 2024 to 2025</w:t>
              </w:r>
            </w:hyperlink>
          </w:p>
          <w:p w14:paraId="3B126C5B" w14:textId="44F655E4" w:rsidR="00F06B10" w:rsidRPr="004A1E48" w:rsidRDefault="00A84848" w:rsidP="00915C8C">
            <w:pPr>
              <w:tabs>
                <w:tab w:val="left" w:pos="4500"/>
              </w:tabs>
              <w:spacing w:after="120" w:line="240" w:lineRule="auto"/>
            </w:pPr>
            <w:r w:rsidRPr="00A84848">
              <w:t xml:space="preserve">In preparation for the new academic year, please find </w:t>
            </w:r>
            <w:r>
              <w:t>on this page</w:t>
            </w:r>
            <w:r w:rsidRPr="00A84848">
              <w:t xml:space="preserve"> some important dates for 2024 to 2025. </w:t>
            </w:r>
            <w:r>
              <w:t>The page also contains a link to the Standards and Testing Agency’s</w:t>
            </w:r>
            <w:r w:rsidRPr="00A84848">
              <w:t xml:space="preserve"> updated </w:t>
            </w:r>
            <w:r w:rsidRPr="00A84848">
              <w:rPr>
                <w:b/>
                <w:bCs/>
              </w:rPr>
              <w:t>teacher assessment moderation: standardisation and training process</w:t>
            </w:r>
            <w:r w:rsidRPr="00A84848">
              <w:t>.</w:t>
            </w:r>
          </w:p>
        </w:tc>
        <w:tc>
          <w:tcPr>
            <w:tcW w:w="1134" w:type="dxa"/>
            <w:tcBorders>
              <w:top w:val="single" w:sz="4" w:space="0" w:color="auto"/>
              <w:left w:val="single" w:sz="4" w:space="0" w:color="auto"/>
              <w:bottom w:val="single" w:sz="4" w:space="0" w:color="auto"/>
              <w:right w:val="single" w:sz="4" w:space="0" w:color="auto"/>
            </w:tcBorders>
          </w:tcPr>
          <w:p w14:paraId="4CD3C2DD" w14:textId="77777777" w:rsidR="00EA2799" w:rsidRPr="004A1E48" w:rsidRDefault="00EA2799" w:rsidP="00C11B12">
            <w:pPr>
              <w:spacing w:after="0" w:line="240" w:lineRule="auto"/>
              <w:rPr>
                <w:rFonts w:cstheme="minorHAnsi"/>
                <w:sz w:val="24"/>
                <w:szCs w:val="24"/>
              </w:rPr>
            </w:pPr>
          </w:p>
        </w:tc>
      </w:tr>
      <w:tr w:rsidR="000A44A8" w:rsidRPr="00BD3144" w14:paraId="2125E5E7" w14:textId="77777777" w:rsidTr="00985655">
        <w:tc>
          <w:tcPr>
            <w:tcW w:w="13921" w:type="dxa"/>
            <w:tcBorders>
              <w:top w:val="single" w:sz="4" w:space="0" w:color="auto"/>
              <w:left w:val="single" w:sz="4" w:space="0" w:color="auto"/>
              <w:bottom w:val="single" w:sz="4" w:space="0" w:color="auto"/>
              <w:right w:val="single" w:sz="4" w:space="0" w:color="auto"/>
            </w:tcBorders>
          </w:tcPr>
          <w:p w14:paraId="417BAE2E" w14:textId="1CCE955C" w:rsidR="00CD66BB" w:rsidRPr="003B7373" w:rsidRDefault="00000000" w:rsidP="007E427D">
            <w:pPr>
              <w:tabs>
                <w:tab w:val="left" w:pos="4500"/>
              </w:tabs>
              <w:spacing w:after="120" w:line="240" w:lineRule="auto"/>
              <w:rPr>
                <w:b/>
                <w:bCs/>
              </w:rPr>
            </w:pPr>
            <w:hyperlink r:id="rId9" w:history="1">
              <w:r w:rsidR="003B7373" w:rsidRPr="003B7373">
                <w:rPr>
                  <w:rStyle w:val="Hyperlink"/>
                  <w:b/>
                  <w:bCs/>
                </w:rPr>
                <w:t>Attendance updates</w:t>
              </w:r>
            </w:hyperlink>
          </w:p>
          <w:p w14:paraId="47E704D6" w14:textId="6C1FB40B" w:rsidR="003B7373" w:rsidRDefault="00BC5A10" w:rsidP="00BC5A10">
            <w:pPr>
              <w:tabs>
                <w:tab w:val="left" w:pos="4500"/>
              </w:tabs>
              <w:spacing w:after="120" w:line="240" w:lineRule="auto"/>
            </w:pPr>
            <w:r>
              <w:t xml:space="preserve">The School Attendance (Pupil Registration) (England) Regulations 2024 have now come into force, meaning that it is now statutory that local authorities hold regular meetings with schools to discuss attendance concerns; absence fines and thresholds have become standardised, and schools must share attendance figures with government.  This has also resulted in updates to </w:t>
            </w:r>
            <w:proofErr w:type="gramStart"/>
            <w:r>
              <w:t>a number of</w:t>
            </w:r>
            <w:proofErr w:type="gramEnd"/>
            <w:r>
              <w:t xml:space="preserve"> existing guidance documents, which are linked to from this page.</w:t>
            </w:r>
          </w:p>
        </w:tc>
        <w:tc>
          <w:tcPr>
            <w:tcW w:w="1134" w:type="dxa"/>
            <w:tcBorders>
              <w:top w:val="single" w:sz="4" w:space="0" w:color="auto"/>
              <w:left w:val="single" w:sz="4" w:space="0" w:color="auto"/>
              <w:bottom w:val="single" w:sz="4" w:space="0" w:color="auto"/>
              <w:right w:val="single" w:sz="4" w:space="0" w:color="auto"/>
            </w:tcBorders>
          </w:tcPr>
          <w:p w14:paraId="04B14EBA" w14:textId="77777777" w:rsidR="000A44A8" w:rsidRPr="00BD3144" w:rsidRDefault="000A44A8" w:rsidP="00C11B12">
            <w:pPr>
              <w:spacing w:after="0" w:line="240" w:lineRule="auto"/>
              <w:rPr>
                <w:rFonts w:cstheme="minorHAnsi"/>
                <w:sz w:val="24"/>
                <w:szCs w:val="24"/>
              </w:rPr>
            </w:pPr>
          </w:p>
        </w:tc>
      </w:tr>
      <w:tr w:rsidR="007E427D" w:rsidRPr="00BD3144" w14:paraId="6D4BDE8F" w14:textId="77777777" w:rsidTr="00985655">
        <w:tc>
          <w:tcPr>
            <w:tcW w:w="13921" w:type="dxa"/>
            <w:tcBorders>
              <w:top w:val="single" w:sz="4" w:space="0" w:color="auto"/>
              <w:left w:val="single" w:sz="4" w:space="0" w:color="auto"/>
              <w:bottom w:val="single" w:sz="4" w:space="0" w:color="auto"/>
              <w:right w:val="single" w:sz="4" w:space="0" w:color="auto"/>
            </w:tcBorders>
          </w:tcPr>
          <w:p w14:paraId="37EB3117" w14:textId="07BAD63E" w:rsidR="007E427D" w:rsidRDefault="00000000" w:rsidP="007E427D">
            <w:pPr>
              <w:tabs>
                <w:tab w:val="left" w:pos="4500"/>
              </w:tabs>
              <w:spacing w:after="120" w:line="240" w:lineRule="auto"/>
              <w:rPr>
                <w:b/>
                <w:bCs/>
              </w:rPr>
            </w:pPr>
            <w:hyperlink r:id="rId10" w:history="1">
              <w:r w:rsidR="00264F5C" w:rsidRPr="00610EDD">
                <w:rPr>
                  <w:rStyle w:val="Hyperlink"/>
                  <w:b/>
                  <w:bCs/>
                </w:rPr>
                <w:t>National Tutoring Programme</w:t>
              </w:r>
              <w:r w:rsidR="00C57DBE" w:rsidRPr="00610EDD">
                <w:rPr>
                  <w:rStyle w:val="Hyperlink"/>
                  <w:b/>
                  <w:bCs/>
                </w:rPr>
                <w:t xml:space="preserve"> (NTP)</w:t>
              </w:r>
            </w:hyperlink>
          </w:p>
          <w:p w14:paraId="10151024" w14:textId="54F5DABA" w:rsidR="00C57DBE" w:rsidRDefault="00264F5C" w:rsidP="00264F5C">
            <w:pPr>
              <w:tabs>
                <w:tab w:val="left" w:pos="4500"/>
              </w:tabs>
              <w:spacing w:after="120" w:line="240" w:lineRule="auto"/>
            </w:pPr>
            <w:r>
              <w:t>All</w:t>
            </w:r>
            <w:r w:rsidRPr="00264F5C">
              <w:t xml:space="preserve"> organisations that received a 2023 to 2024 allocation </w:t>
            </w:r>
            <w:r w:rsidR="00C57DBE">
              <w:t xml:space="preserve">for the NTP </w:t>
            </w:r>
            <w:r w:rsidRPr="00264F5C">
              <w:t>should prepare to submit a year-end statement in September 2024.</w:t>
            </w:r>
            <w:r>
              <w:t xml:space="preserve">  This page contains links to the </w:t>
            </w:r>
            <w:r w:rsidR="00C57DBE">
              <w:t>Department for Education’s calculator tool</w:t>
            </w:r>
            <w:r w:rsidR="0008139E">
              <w:t>s</w:t>
            </w:r>
            <w:r w:rsidR="00C57DBE">
              <w:t xml:space="preserve"> and other useful links.</w:t>
            </w:r>
          </w:p>
          <w:p w14:paraId="52AFB154" w14:textId="496E9D13" w:rsidR="00264F5C" w:rsidRPr="00C57DBE" w:rsidRDefault="00C57DBE" w:rsidP="00264F5C">
            <w:pPr>
              <w:tabs>
                <w:tab w:val="left" w:pos="4500"/>
              </w:tabs>
              <w:spacing w:after="120" w:line="240" w:lineRule="auto"/>
            </w:pPr>
            <w:r w:rsidRPr="00C57DBE">
              <w:t>The NTP was a time limited four-year programme that was launched in 2020</w:t>
            </w:r>
            <w:r>
              <w:t>,</w:t>
            </w:r>
            <w:r w:rsidRPr="00C57DBE">
              <w:t xml:space="preserve"> </w:t>
            </w:r>
            <w:r>
              <w:t>with 2023 to 2024 being the final year of the programme</w:t>
            </w:r>
            <w:r w:rsidRPr="00C57DBE">
              <w:t>.</w:t>
            </w:r>
            <w:r w:rsidR="00264F5C" w:rsidRPr="00264F5C">
              <w:t xml:space="preserve"> </w:t>
            </w:r>
          </w:p>
        </w:tc>
        <w:tc>
          <w:tcPr>
            <w:tcW w:w="1134" w:type="dxa"/>
            <w:tcBorders>
              <w:top w:val="single" w:sz="4" w:space="0" w:color="auto"/>
              <w:left w:val="single" w:sz="4" w:space="0" w:color="auto"/>
              <w:bottom w:val="single" w:sz="4" w:space="0" w:color="auto"/>
              <w:right w:val="single" w:sz="4" w:space="0" w:color="auto"/>
            </w:tcBorders>
          </w:tcPr>
          <w:p w14:paraId="3932CF6A" w14:textId="77777777" w:rsidR="007E427D" w:rsidRPr="00BD3144" w:rsidRDefault="007E427D" w:rsidP="00C11B12">
            <w:pPr>
              <w:spacing w:after="0" w:line="240" w:lineRule="auto"/>
              <w:rPr>
                <w:rFonts w:cstheme="minorHAnsi"/>
                <w:sz w:val="24"/>
                <w:szCs w:val="24"/>
              </w:rPr>
            </w:pPr>
          </w:p>
        </w:tc>
      </w:tr>
      <w:tr w:rsidR="000901EF" w:rsidRPr="00BD3144" w14:paraId="5B9A8D51" w14:textId="77777777" w:rsidTr="00985655">
        <w:tc>
          <w:tcPr>
            <w:tcW w:w="13921" w:type="dxa"/>
            <w:tcBorders>
              <w:top w:val="single" w:sz="4" w:space="0" w:color="auto"/>
              <w:left w:val="single" w:sz="4" w:space="0" w:color="auto"/>
              <w:bottom w:val="single" w:sz="4" w:space="0" w:color="auto"/>
              <w:right w:val="single" w:sz="4" w:space="0" w:color="auto"/>
            </w:tcBorders>
          </w:tcPr>
          <w:p w14:paraId="239106EB" w14:textId="3ECD8AD2" w:rsidR="00B51848" w:rsidRDefault="00000000" w:rsidP="00AE7189">
            <w:pPr>
              <w:pStyle w:val="NormalWeb"/>
              <w:shd w:val="clear" w:color="auto" w:fill="FFFFFF"/>
              <w:spacing w:before="0" w:beforeAutospacing="0" w:after="120" w:afterAutospacing="0"/>
              <w:rPr>
                <w:rFonts w:asciiTheme="minorHAnsi" w:eastAsiaTheme="minorHAnsi" w:hAnsiTheme="minorHAnsi" w:cstheme="minorBidi"/>
                <w:b/>
                <w:bCs/>
                <w:sz w:val="22"/>
                <w:szCs w:val="22"/>
                <w:lang w:eastAsia="en-US"/>
              </w:rPr>
            </w:pPr>
            <w:hyperlink r:id="rId11" w:history="1">
              <w:r w:rsidR="00B51848" w:rsidRPr="00B51848">
                <w:rPr>
                  <w:rStyle w:val="Hyperlink"/>
                  <w:rFonts w:asciiTheme="minorHAnsi" w:eastAsiaTheme="minorHAnsi" w:hAnsiTheme="minorHAnsi" w:cstheme="minorBidi"/>
                  <w:b/>
                  <w:bCs/>
                  <w:sz w:val="22"/>
                  <w:szCs w:val="22"/>
                  <w:lang w:eastAsia="en-US"/>
                </w:rPr>
                <w:t>Draft guidance on Relationships, Sex and Health Education (RSHE)</w:t>
              </w:r>
            </w:hyperlink>
          </w:p>
          <w:p w14:paraId="4CF748D6" w14:textId="2058EB14" w:rsidR="00AE7189" w:rsidRPr="00EC430F" w:rsidRDefault="00ED7840" w:rsidP="00AE7189">
            <w:pPr>
              <w:pStyle w:val="NormalWeb"/>
              <w:shd w:val="clear" w:color="auto" w:fill="FFFFFF"/>
              <w:spacing w:before="0" w:beforeAutospacing="0" w:after="12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 DfE’s consultation on review of the RSHE statutory guidance closed on 11</w:t>
            </w:r>
            <w:r w:rsidRPr="00ED7840">
              <w:rPr>
                <w:rFonts w:asciiTheme="minorHAnsi" w:eastAsiaTheme="minorHAnsi" w:hAnsiTheme="minorHAnsi" w:cstheme="minorBidi"/>
                <w:sz w:val="22"/>
                <w:szCs w:val="22"/>
                <w:vertAlign w:val="superscript"/>
                <w:lang w:eastAsia="en-US"/>
              </w:rPr>
              <w:t>th</w:t>
            </w:r>
            <w:r>
              <w:rPr>
                <w:rFonts w:asciiTheme="minorHAnsi" w:eastAsiaTheme="minorHAnsi" w:hAnsiTheme="minorHAnsi" w:cstheme="minorBidi"/>
                <w:sz w:val="22"/>
                <w:szCs w:val="22"/>
                <w:lang w:eastAsia="en-US"/>
              </w:rPr>
              <w:t xml:space="preserve"> July 2024.  This page contains </w:t>
            </w:r>
            <w:r w:rsidR="00123059">
              <w:rPr>
                <w:rFonts w:asciiTheme="minorHAnsi" w:eastAsiaTheme="minorHAnsi" w:hAnsiTheme="minorHAnsi" w:cstheme="minorBidi"/>
                <w:sz w:val="22"/>
                <w:szCs w:val="22"/>
                <w:lang w:eastAsia="en-US"/>
              </w:rPr>
              <w:t xml:space="preserve">the relevant </w:t>
            </w:r>
            <w:r>
              <w:rPr>
                <w:rFonts w:asciiTheme="minorHAnsi" w:eastAsiaTheme="minorHAnsi" w:hAnsiTheme="minorHAnsi" w:cstheme="minorBidi"/>
                <w:sz w:val="22"/>
                <w:szCs w:val="22"/>
                <w:lang w:eastAsia="en-US"/>
              </w:rPr>
              <w:t xml:space="preserve">links, including to the draft guidance </w:t>
            </w:r>
            <w:r w:rsidR="00123059">
              <w:rPr>
                <w:rFonts w:asciiTheme="minorHAnsi" w:eastAsiaTheme="minorHAnsi" w:hAnsiTheme="minorHAnsi" w:cstheme="minorBidi"/>
                <w:sz w:val="22"/>
                <w:szCs w:val="22"/>
                <w:lang w:eastAsia="en-US"/>
              </w:rPr>
              <w:t xml:space="preserve">which was </w:t>
            </w:r>
            <w:r>
              <w:rPr>
                <w:rFonts w:asciiTheme="minorHAnsi" w:eastAsiaTheme="minorHAnsi" w:hAnsiTheme="minorHAnsi" w:cstheme="minorBidi"/>
                <w:sz w:val="22"/>
                <w:szCs w:val="22"/>
                <w:lang w:eastAsia="en-US"/>
              </w:rPr>
              <w:t xml:space="preserve">being consulted on.  </w:t>
            </w:r>
          </w:p>
        </w:tc>
        <w:tc>
          <w:tcPr>
            <w:tcW w:w="1134" w:type="dxa"/>
            <w:tcBorders>
              <w:top w:val="single" w:sz="4" w:space="0" w:color="auto"/>
              <w:left w:val="single" w:sz="4" w:space="0" w:color="auto"/>
              <w:bottom w:val="single" w:sz="4" w:space="0" w:color="auto"/>
              <w:right w:val="single" w:sz="4" w:space="0" w:color="auto"/>
            </w:tcBorders>
          </w:tcPr>
          <w:p w14:paraId="45B21348" w14:textId="77777777" w:rsidR="000901EF" w:rsidRPr="00BD3144" w:rsidRDefault="000901EF" w:rsidP="00C11B12">
            <w:pPr>
              <w:spacing w:after="0" w:line="240" w:lineRule="auto"/>
              <w:rPr>
                <w:rFonts w:cstheme="minorHAnsi"/>
                <w:sz w:val="24"/>
                <w:szCs w:val="24"/>
              </w:rPr>
            </w:pPr>
          </w:p>
        </w:tc>
      </w:tr>
      <w:tr w:rsidR="0062709F" w:rsidRPr="00BD3144" w14:paraId="3E25391E" w14:textId="77777777" w:rsidTr="00985655">
        <w:tc>
          <w:tcPr>
            <w:tcW w:w="13921" w:type="dxa"/>
            <w:tcBorders>
              <w:top w:val="single" w:sz="4" w:space="0" w:color="auto"/>
              <w:left w:val="single" w:sz="4" w:space="0" w:color="auto"/>
              <w:bottom w:val="single" w:sz="4" w:space="0" w:color="auto"/>
              <w:right w:val="single" w:sz="4" w:space="0" w:color="auto"/>
            </w:tcBorders>
          </w:tcPr>
          <w:p w14:paraId="23CB2EDB" w14:textId="6E1FF96F" w:rsidR="00FD6EFB" w:rsidRPr="00FD6EFB" w:rsidRDefault="00000000" w:rsidP="00FD6EFB">
            <w:pPr>
              <w:tabs>
                <w:tab w:val="left" w:pos="4500"/>
              </w:tabs>
              <w:spacing w:after="120" w:line="240" w:lineRule="auto"/>
              <w:rPr>
                <w:b/>
                <w:bCs/>
              </w:rPr>
            </w:pPr>
            <w:hyperlink r:id="rId12" w:history="1">
              <w:r w:rsidR="00FD6EFB" w:rsidRPr="00FD6EFB">
                <w:rPr>
                  <w:rStyle w:val="Hyperlink"/>
                  <w:b/>
                  <w:bCs/>
                </w:rPr>
                <w:t>Government launches Curriculum and Assessment Review</w:t>
              </w:r>
            </w:hyperlink>
          </w:p>
          <w:p w14:paraId="4A6482E0" w14:textId="77777777" w:rsidR="00673B33" w:rsidRPr="00673B33" w:rsidRDefault="00C667F7" w:rsidP="00673B33">
            <w:pPr>
              <w:tabs>
                <w:tab w:val="left" w:pos="4500"/>
              </w:tabs>
              <w:spacing w:after="120"/>
            </w:pPr>
            <w:r>
              <w:t xml:space="preserve">The government has launched its wide-ranging Curriculum and Assessment review. </w:t>
            </w:r>
            <w:r w:rsidR="00673B33">
              <w:t xml:space="preserve"> </w:t>
            </w:r>
            <w:r w:rsidR="00673B33" w:rsidRPr="00673B33">
              <w:t>Spanning from Key Stage 1 through to Key Stage 5, the independent review will be chaired by Professor Becky Francis CBE, an expert in education policy, including curriculum and social inequality.  </w:t>
            </w:r>
          </w:p>
          <w:p w14:paraId="791707E4" w14:textId="15BE5220" w:rsidR="00673B33" w:rsidRPr="00673B33" w:rsidRDefault="00673B33" w:rsidP="00673B33">
            <w:pPr>
              <w:tabs>
                <w:tab w:val="left" w:pos="4500"/>
              </w:tabs>
              <w:spacing w:after="120" w:line="240" w:lineRule="auto"/>
            </w:pPr>
            <w:r w:rsidRPr="00673B33">
              <w:t xml:space="preserve">The review will look closely at the key challenges to attainment for young people, and the barriers which hold children back from the opportunities and life chances they deserve – </w:t>
            </w:r>
            <w:proofErr w:type="gramStart"/>
            <w:r w:rsidRPr="00673B33">
              <w:t>in particular those</w:t>
            </w:r>
            <w:proofErr w:type="gramEnd"/>
            <w:r w:rsidRPr="00673B33">
              <w:t xml:space="preserve"> who are socioeconomically disadvantaged, or with special educational needs or disabilities (SEND). </w:t>
            </w:r>
            <w:r w:rsidR="00CB4B9D">
              <w:t xml:space="preserve"> </w:t>
            </w:r>
          </w:p>
          <w:p w14:paraId="4B3675EE" w14:textId="1172E225" w:rsidR="00673B33" w:rsidRDefault="00673B33" w:rsidP="00261A5A">
            <w:pPr>
              <w:tabs>
                <w:tab w:val="left" w:pos="4500"/>
              </w:tabs>
              <w:spacing w:after="120" w:line="240" w:lineRule="auto"/>
            </w:pPr>
            <w:r w:rsidRPr="00673B33">
              <w:lastRenderedPageBreak/>
              <w:t>Following the review, all state schools – including academies who currently do not have to follow the national curriculum – will be required by law to teach the national curriculum up to age 16, giving parents certainty over their children’s education.</w:t>
            </w:r>
            <w:r w:rsidR="00A80191">
              <w:t xml:space="preserve"> </w:t>
            </w:r>
            <w:r w:rsidR="00A80191" w:rsidRPr="00A80191">
              <w:t>This was confirmed in the King’s Speech</w:t>
            </w:r>
            <w:r w:rsidR="00A80191">
              <w:t xml:space="preserve"> 2024</w:t>
            </w:r>
            <w:r w:rsidR="00A80191" w:rsidRPr="00A80191">
              <w:t>, as the government will introduce a children’s wellbeing bill in the next year to legislate for a variety of its education policies.</w:t>
            </w:r>
          </w:p>
        </w:tc>
        <w:tc>
          <w:tcPr>
            <w:tcW w:w="1134" w:type="dxa"/>
            <w:tcBorders>
              <w:top w:val="single" w:sz="4" w:space="0" w:color="auto"/>
              <w:left w:val="single" w:sz="4" w:space="0" w:color="auto"/>
              <w:bottom w:val="single" w:sz="4" w:space="0" w:color="auto"/>
              <w:right w:val="single" w:sz="4" w:space="0" w:color="auto"/>
            </w:tcBorders>
          </w:tcPr>
          <w:p w14:paraId="0357109E" w14:textId="77777777" w:rsidR="0062709F" w:rsidRPr="00BD3144" w:rsidRDefault="0062709F" w:rsidP="00C11B12">
            <w:pPr>
              <w:spacing w:after="0" w:line="240" w:lineRule="auto"/>
              <w:rPr>
                <w:rFonts w:cstheme="minorHAnsi"/>
                <w:sz w:val="24"/>
                <w:szCs w:val="24"/>
              </w:rPr>
            </w:pPr>
          </w:p>
        </w:tc>
      </w:tr>
    </w:tbl>
    <w:p w14:paraId="27AD1513" w14:textId="4113E3F3" w:rsidR="00087B0D" w:rsidRDefault="00087B0D" w:rsidP="00467A0D">
      <w:pPr>
        <w:spacing w:before="600" w:after="120"/>
        <w:rPr>
          <w:sz w:val="36"/>
          <w:szCs w:val="36"/>
        </w:rPr>
      </w:pPr>
      <w:r>
        <w:rPr>
          <w:b/>
          <w:sz w:val="28"/>
          <w:szCs w:val="28"/>
        </w:rPr>
        <w:t>Development</w:t>
      </w:r>
    </w:p>
    <w:tbl>
      <w:tblPr>
        <w:tblStyle w:val="TableGrid"/>
        <w:tblW w:w="15055" w:type="dxa"/>
        <w:tblInd w:w="-176" w:type="dxa"/>
        <w:tblLayout w:type="fixed"/>
        <w:tblLook w:val="0420" w:firstRow="1" w:lastRow="0" w:firstColumn="0" w:lastColumn="0" w:noHBand="0" w:noVBand="1"/>
      </w:tblPr>
      <w:tblGrid>
        <w:gridCol w:w="13921"/>
        <w:gridCol w:w="1134"/>
      </w:tblGrid>
      <w:tr w:rsidR="00AA728C" w:rsidRPr="00FF0697" w14:paraId="0FEC8381" w14:textId="77777777" w:rsidTr="004C05BF">
        <w:tc>
          <w:tcPr>
            <w:tcW w:w="13921" w:type="dxa"/>
            <w:tcBorders>
              <w:top w:val="single" w:sz="4" w:space="0" w:color="auto"/>
              <w:left w:val="single" w:sz="4" w:space="0" w:color="auto"/>
              <w:bottom w:val="single" w:sz="4" w:space="0" w:color="auto"/>
              <w:right w:val="single" w:sz="4" w:space="0" w:color="auto"/>
            </w:tcBorders>
          </w:tcPr>
          <w:p w14:paraId="4A6DF024" w14:textId="05D92D01" w:rsidR="00C81C3D" w:rsidRPr="001F5B68" w:rsidRDefault="00000000" w:rsidP="00466434">
            <w:pPr>
              <w:shd w:val="clear" w:color="auto" w:fill="FFFFFF"/>
              <w:spacing w:after="120" w:line="273" w:lineRule="atLeast"/>
              <w:rPr>
                <w:b/>
                <w:bCs/>
              </w:rPr>
            </w:pPr>
            <w:hyperlink r:id="rId13" w:history="1">
              <w:r w:rsidR="001F5B68" w:rsidRPr="001F5B68">
                <w:rPr>
                  <w:rStyle w:val="Hyperlink"/>
                  <w:b/>
                  <w:bCs/>
                </w:rPr>
                <w:t xml:space="preserve">Education </w:t>
              </w:r>
              <w:r w:rsidR="00670B50">
                <w:rPr>
                  <w:rStyle w:val="Hyperlink"/>
                  <w:b/>
                  <w:bCs/>
                </w:rPr>
                <w:t>S</w:t>
              </w:r>
              <w:r w:rsidR="001F5B68" w:rsidRPr="001F5B68">
                <w:rPr>
                  <w:rStyle w:val="Hyperlink"/>
                  <w:b/>
                  <w:bCs/>
                </w:rPr>
                <w:t>ecretary begins push to recruit 6,500 new teachers</w:t>
              </w:r>
            </w:hyperlink>
          </w:p>
          <w:p w14:paraId="6FA81E71" w14:textId="0EC8B1A4" w:rsidR="00670B50" w:rsidRPr="00FF0697" w:rsidRDefault="00670B50" w:rsidP="00670B50">
            <w:pPr>
              <w:shd w:val="clear" w:color="auto" w:fill="FFFFFF"/>
              <w:spacing w:after="120" w:line="273" w:lineRule="atLeast"/>
            </w:pPr>
            <w:r>
              <w:t>This page offers a precis and link to the press release (8</w:t>
            </w:r>
            <w:r w:rsidRPr="00670B50">
              <w:rPr>
                <w:vertAlign w:val="superscript"/>
              </w:rPr>
              <w:t>th</w:t>
            </w:r>
            <w:r>
              <w:t xml:space="preserve"> July 2024) from the Department for Education and the Education Secretary, Bridget Phillipson.</w:t>
            </w:r>
          </w:p>
        </w:tc>
        <w:tc>
          <w:tcPr>
            <w:tcW w:w="1134" w:type="dxa"/>
            <w:tcBorders>
              <w:top w:val="single" w:sz="4" w:space="0" w:color="auto"/>
              <w:left w:val="single" w:sz="4" w:space="0" w:color="auto"/>
              <w:bottom w:val="single" w:sz="4" w:space="0" w:color="auto"/>
              <w:right w:val="single" w:sz="4" w:space="0" w:color="auto"/>
            </w:tcBorders>
          </w:tcPr>
          <w:p w14:paraId="1FA4CA2A" w14:textId="77777777" w:rsidR="00AA728C" w:rsidRPr="00FF0697" w:rsidRDefault="00AA728C" w:rsidP="00B259AD">
            <w:pPr>
              <w:spacing w:after="0" w:line="240" w:lineRule="auto"/>
              <w:rPr>
                <w:rFonts w:cstheme="minorHAnsi"/>
                <w:sz w:val="24"/>
                <w:szCs w:val="24"/>
              </w:rPr>
            </w:pPr>
          </w:p>
        </w:tc>
      </w:tr>
      <w:tr w:rsidR="0072308E" w:rsidRPr="0041572A" w14:paraId="5F44D080" w14:textId="77777777" w:rsidTr="004C05BF">
        <w:tc>
          <w:tcPr>
            <w:tcW w:w="13921" w:type="dxa"/>
            <w:tcBorders>
              <w:top w:val="single" w:sz="4" w:space="0" w:color="auto"/>
              <w:left w:val="single" w:sz="4" w:space="0" w:color="auto"/>
              <w:bottom w:val="single" w:sz="4" w:space="0" w:color="auto"/>
              <w:right w:val="single" w:sz="4" w:space="0" w:color="auto"/>
            </w:tcBorders>
          </w:tcPr>
          <w:p w14:paraId="36FBA601" w14:textId="34BBAF72" w:rsidR="009D5CD1" w:rsidRPr="0053184F" w:rsidRDefault="00000000" w:rsidP="009A4A20">
            <w:pPr>
              <w:tabs>
                <w:tab w:val="left" w:pos="10104"/>
              </w:tabs>
              <w:spacing w:after="120" w:line="240" w:lineRule="auto"/>
              <w:rPr>
                <w:b/>
                <w:bCs/>
              </w:rPr>
            </w:pPr>
            <w:hyperlink r:id="rId14" w:history="1">
              <w:r w:rsidR="00004DB4" w:rsidRPr="00372524">
                <w:rPr>
                  <w:rStyle w:val="Hyperlink"/>
                  <w:b/>
                  <w:bCs/>
                </w:rPr>
                <w:t>Elective Home Education Updates</w:t>
              </w:r>
            </w:hyperlink>
          </w:p>
          <w:p w14:paraId="22D13657" w14:textId="3A4713DA" w:rsidR="00004DB4" w:rsidRPr="0041572A" w:rsidRDefault="00866E9F" w:rsidP="00DF36E9">
            <w:pPr>
              <w:tabs>
                <w:tab w:val="left" w:pos="10104"/>
              </w:tabs>
              <w:spacing w:after="120" w:line="240" w:lineRule="auto"/>
            </w:pPr>
            <w:r>
              <w:t>This page provides a link to</w:t>
            </w:r>
            <w:r w:rsidR="00A56327">
              <w:t xml:space="preserve"> </w:t>
            </w:r>
            <w:r>
              <w:t xml:space="preserve">the DfE’s </w:t>
            </w:r>
            <w:r w:rsidR="00A56327">
              <w:t>statistics</w:t>
            </w:r>
            <w:r>
              <w:t>-</w:t>
            </w:r>
            <w:r w:rsidR="00A56327">
              <w:t>in</w:t>
            </w:r>
            <w:r>
              <w:t>-</w:t>
            </w:r>
            <w:r w:rsidR="00A56327">
              <w:t>development</w:t>
            </w:r>
            <w:r w:rsidR="0016494F">
              <w:t xml:space="preserve"> data reported by local authorities</w:t>
            </w:r>
            <w:r w:rsidR="002329F8">
              <w:t xml:space="preserve"> on compulsory school age children in elective home education (EHE) in England.</w:t>
            </w:r>
            <w:r w:rsidR="008213FC">
              <w:t xml:space="preserve"> </w:t>
            </w:r>
            <w:r w:rsidR="00D04613">
              <w:t xml:space="preserve"> </w:t>
            </w:r>
          </w:p>
        </w:tc>
        <w:tc>
          <w:tcPr>
            <w:tcW w:w="1134" w:type="dxa"/>
            <w:tcBorders>
              <w:top w:val="single" w:sz="4" w:space="0" w:color="auto"/>
              <w:left w:val="single" w:sz="4" w:space="0" w:color="auto"/>
              <w:bottom w:val="single" w:sz="4" w:space="0" w:color="auto"/>
              <w:right w:val="single" w:sz="4" w:space="0" w:color="auto"/>
            </w:tcBorders>
          </w:tcPr>
          <w:p w14:paraId="4F1E7A40" w14:textId="77777777" w:rsidR="0072308E" w:rsidRPr="0041572A" w:rsidRDefault="0072308E" w:rsidP="00B259AD">
            <w:pPr>
              <w:spacing w:after="0" w:line="240" w:lineRule="auto"/>
              <w:rPr>
                <w:rFonts w:cstheme="minorHAnsi"/>
                <w:sz w:val="24"/>
                <w:szCs w:val="24"/>
              </w:rPr>
            </w:pPr>
          </w:p>
        </w:tc>
      </w:tr>
      <w:tr w:rsidR="00651BD3" w:rsidRPr="0041572A" w14:paraId="79C098D4" w14:textId="77777777" w:rsidTr="004C05BF">
        <w:tc>
          <w:tcPr>
            <w:tcW w:w="13921" w:type="dxa"/>
            <w:tcBorders>
              <w:top w:val="single" w:sz="4" w:space="0" w:color="auto"/>
              <w:left w:val="single" w:sz="4" w:space="0" w:color="auto"/>
              <w:bottom w:val="single" w:sz="4" w:space="0" w:color="auto"/>
              <w:right w:val="single" w:sz="4" w:space="0" w:color="auto"/>
            </w:tcBorders>
          </w:tcPr>
          <w:p w14:paraId="1C1125D9" w14:textId="77777777" w:rsidR="00651BD3" w:rsidRPr="00FD5ABB" w:rsidRDefault="00000000" w:rsidP="00651BD3">
            <w:pPr>
              <w:shd w:val="clear" w:color="auto" w:fill="FFFFFF"/>
              <w:spacing w:after="120" w:line="273" w:lineRule="atLeast"/>
              <w:rPr>
                <w:b/>
                <w:bCs/>
              </w:rPr>
            </w:pPr>
            <w:hyperlink r:id="rId15" w:history="1">
              <w:r w:rsidR="00651BD3" w:rsidRPr="00FD5ABB">
                <w:rPr>
                  <w:rStyle w:val="Hyperlink"/>
                  <w:b/>
                  <w:bCs/>
                </w:rPr>
                <w:t>New SENCo qualification</w:t>
              </w:r>
            </w:hyperlink>
          </w:p>
          <w:p w14:paraId="58E5BFEF" w14:textId="77777777" w:rsidR="00651BD3" w:rsidRDefault="00651BD3" w:rsidP="00651BD3">
            <w:pPr>
              <w:shd w:val="clear" w:color="auto" w:fill="FFFFFF"/>
              <w:spacing w:after="120" w:line="273" w:lineRule="atLeast"/>
            </w:pPr>
            <w:r w:rsidRPr="00CE2CB4">
              <w:rPr>
                <w:b/>
                <w:bCs/>
              </w:rPr>
              <w:t>Information for all settings:</w:t>
            </w:r>
            <w:r>
              <w:t xml:space="preserve"> New information on the National Professional Qualification (NPQ) for Special Educational Needs Co-ordinators (SENCOs)</w:t>
            </w:r>
          </w:p>
          <w:p w14:paraId="01012652" w14:textId="77777777" w:rsidR="00651BD3" w:rsidRDefault="00651BD3" w:rsidP="00651BD3">
            <w:pPr>
              <w:shd w:val="clear" w:color="auto" w:fill="FFFFFF"/>
              <w:spacing w:after="120" w:line="273" w:lineRule="atLeast"/>
            </w:pPr>
            <w:r>
              <w:t xml:space="preserve">As announced in the SEND and AP improvement plan on 30 October 2023, the NPQ for SENCOs will replace the national award for SEN coordination (NASENCO) as the mandatory SENCO qualification </w:t>
            </w:r>
            <w:r w:rsidRPr="004B0419">
              <w:rPr>
                <w:b/>
                <w:bCs/>
              </w:rPr>
              <w:t>from September 2024</w:t>
            </w:r>
            <w:r>
              <w:t>.</w:t>
            </w:r>
          </w:p>
          <w:p w14:paraId="293FD06E" w14:textId="64CA9380" w:rsidR="00651BD3" w:rsidRDefault="00651BD3" w:rsidP="00651BD3">
            <w:pPr>
              <w:tabs>
                <w:tab w:val="left" w:pos="10104"/>
              </w:tabs>
              <w:spacing w:after="120" w:line="240" w:lineRule="auto"/>
            </w:pPr>
            <w:r>
              <w:t>Teaching of the NPQ will commence in autumn 2024. The DfE has published further information on the qualification SENCOs should take to meet the mandatory requirements for the role and will continue to update this page as more information on this transition becomes available.</w:t>
            </w:r>
          </w:p>
        </w:tc>
        <w:tc>
          <w:tcPr>
            <w:tcW w:w="1134" w:type="dxa"/>
            <w:tcBorders>
              <w:top w:val="single" w:sz="4" w:space="0" w:color="auto"/>
              <w:left w:val="single" w:sz="4" w:space="0" w:color="auto"/>
              <w:bottom w:val="single" w:sz="4" w:space="0" w:color="auto"/>
              <w:right w:val="single" w:sz="4" w:space="0" w:color="auto"/>
            </w:tcBorders>
          </w:tcPr>
          <w:p w14:paraId="102BC210" w14:textId="77777777" w:rsidR="00651BD3" w:rsidRPr="0041572A" w:rsidRDefault="00651BD3" w:rsidP="00651BD3">
            <w:pPr>
              <w:spacing w:after="0" w:line="240" w:lineRule="auto"/>
              <w:rPr>
                <w:rFonts w:cstheme="minorHAnsi"/>
                <w:sz w:val="24"/>
                <w:szCs w:val="24"/>
              </w:rPr>
            </w:pPr>
          </w:p>
        </w:tc>
      </w:tr>
    </w:tbl>
    <w:p w14:paraId="36F8AA41" w14:textId="547DF75E" w:rsidR="00351F4D" w:rsidRDefault="00AA4A53" w:rsidP="00BF0380">
      <w:pPr>
        <w:spacing w:before="600" w:after="120"/>
        <w:rPr>
          <w:sz w:val="36"/>
          <w:szCs w:val="36"/>
        </w:rPr>
      </w:pPr>
      <w:r>
        <w:rPr>
          <w:b/>
          <w:sz w:val="28"/>
          <w:szCs w:val="28"/>
        </w:rPr>
        <w:t>Leadership</w:t>
      </w:r>
    </w:p>
    <w:tbl>
      <w:tblPr>
        <w:tblStyle w:val="TableGrid"/>
        <w:tblW w:w="15055" w:type="dxa"/>
        <w:tblInd w:w="-176" w:type="dxa"/>
        <w:tblLayout w:type="fixed"/>
        <w:tblLook w:val="0420" w:firstRow="1" w:lastRow="0" w:firstColumn="0" w:lastColumn="0" w:noHBand="0" w:noVBand="1"/>
      </w:tblPr>
      <w:tblGrid>
        <w:gridCol w:w="13921"/>
        <w:gridCol w:w="1134"/>
      </w:tblGrid>
      <w:tr w:rsidR="009826DC" w:rsidRPr="00DE4FED" w14:paraId="615251AB" w14:textId="77777777" w:rsidTr="004D5343">
        <w:tc>
          <w:tcPr>
            <w:tcW w:w="13921" w:type="dxa"/>
            <w:tcBorders>
              <w:top w:val="single" w:sz="4" w:space="0" w:color="auto"/>
              <w:left w:val="single" w:sz="4" w:space="0" w:color="auto"/>
              <w:bottom w:val="single" w:sz="4" w:space="0" w:color="auto"/>
              <w:right w:val="single" w:sz="4" w:space="0" w:color="auto"/>
            </w:tcBorders>
          </w:tcPr>
          <w:p w14:paraId="7BA19200" w14:textId="404F39D3" w:rsidR="00A6623E" w:rsidRPr="00802F5C" w:rsidRDefault="00000000" w:rsidP="008F747F">
            <w:pPr>
              <w:shd w:val="clear" w:color="auto" w:fill="FFFFFF"/>
              <w:spacing w:after="120" w:line="273" w:lineRule="atLeast"/>
              <w:rPr>
                <w:b/>
                <w:bCs/>
              </w:rPr>
            </w:pPr>
            <w:hyperlink r:id="rId16" w:history="1">
              <w:r w:rsidR="009C3DD7" w:rsidRPr="00802F5C">
                <w:rPr>
                  <w:rStyle w:val="Hyperlink"/>
                  <w:b/>
                  <w:bCs/>
                </w:rPr>
                <w:t>Managing Teachers’ and Leaders’ pay</w:t>
              </w:r>
            </w:hyperlink>
          </w:p>
          <w:p w14:paraId="7A09806E" w14:textId="77777777" w:rsidR="009C3DD7" w:rsidRDefault="004E0A6F" w:rsidP="008F747F">
            <w:pPr>
              <w:shd w:val="clear" w:color="auto" w:fill="FFFFFF"/>
              <w:spacing w:after="120" w:line="273" w:lineRule="atLeast"/>
            </w:pPr>
            <w:r w:rsidRPr="004E0A6F">
              <w:t xml:space="preserve">This </w:t>
            </w:r>
            <w:r>
              <w:t xml:space="preserve">DfE </w:t>
            </w:r>
            <w:r w:rsidRPr="004E0A6F">
              <w:t xml:space="preserve">guidance has been revised </w:t>
            </w:r>
            <w:r>
              <w:t xml:space="preserve">(July 24) </w:t>
            </w:r>
            <w:r w:rsidRPr="004E0A6F">
              <w:t>following engagement with relevant stakeholders. </w:t>
            </w:r>
            <w:r w:rsidRPr="004E0A6F">
              <w:rPr>
                <w:b/>
                <w:bCs/>
              </w:rPr>
              <w:t>There is no obligation for schools to implement these changes from September 2024</w:t>
            </w:r>
            <w:r w:rsidRPr="004E0A6F">
              <w:t xml:space="preserve">. A formal process will now be followed to make necessary amendments to the </w:t>
            </w:r>
            <w:proofErr w:type="gramStart"/>
            <w:r w:rsidRPr="004E0A6F">
              <w:t>School</w:t>
            </w:r>
            <w:proofErr w:type="gramEnd"/>
            <w:r w:rsidRPr="004E0A6F">
              <w:t xml:space="preserve"> teachers’ pay and conditions document, the final version of which is likely to be published in October 2024, back-dated to 1 September 2024. Any further amendments that might be required to this guidance </w:t>
            </w:r>
            <w:proofErr w:type="gramStart"/>
            <w:r w:rsidRPr="004E0A6F">
              <w:t>as a result of</w:t>
            </w:r>
            <w:proofErr w:type="gramEnd"/>
            <w:r w:rsidRPr="004E0A6F">
              <w:t xml:space="preserve"> that process will also be made following consultation.</w:t>
            </w:r>
          </w:p>
          <w:p w14:paraId="07FA01B1" w14:textId="76F09A33" w:rsidR="002C30BE" w:rsidRPr="002C30BE" w:rsidRDefault="002C30BE" w:rsidP="008F747F">
            <w:pPr>
              <w:shd w:val="clear" w:color="auto" w:fill="FFFFFF"/>
              <w:spacing w:after="120" w:line="273" w:lineRule="atLeast"/>
              <w:rPr>
                <w:b/>
                <w:bCs/>
              </w:rPr>
            </w:pPr>
            <w:r w:rsidRPr="002C30BE">
              <w:rPr>
                <w:b/>
                <w:bCs/>
              </w:rPr>
              <w:t xml:space="preserve">RBWM HR will be updating all our standard </w:t>
            </w:r>
            <w:proofErr w:type="gramStart"/>
            <w:r w:rsidRPr="002C30BE">
              <w:rPr>
                <w:b/>
                <w:bCs/>
              </w:rPr>
              <w:t>policies</w:t>
            </w:r>
            <w:proofErr w:type="gramEnd"/>
            <w:r w:rsidRPr="002C30BE">
              <w:rPr>
                <w:b/>
                <w:bCs/>
              </w:rPr>
              <w:t xml:space="preserve"> and we will notify you once this has been completed</w:t>
            </w:r>
            <w:r>
              <w:rPr>
                <w:b/>
                <w:bCs/>
              </w:rPr>
              <w:t>.</w:t>
            </w:r>
          </w:p>
        </w:tc>
        <w:tc>
          <w:tcPr>
            <w:tcW w:w="1134" w:type="dxa"/>
            <w:tcBorders>
              <w:top w:val="single" w:sz="4" w:space="0" w:color="auto"/>
              <w:left w:val="single" w:sz="4" w:space="0" w:color="auto"/>
              <w:bottom w:val="single" w:sz="4" w:space="0" w:color="auto"/>
              <w:right w:val="single" w:sz="4" w:space="0" w:color="auto"/>
            </w:tcBorders>
          </w:tcPr>
          <w:p w14:paraId="1D1FA038" w14:textId="77777777" w:rsidR="009826DC" w:rsidRPr="00DE4FED" w:rsidRDefault="009826DC" w:rsidP="00454B5C">
            <w:pPr>
              <w:spacing w:after="0" w:line="240" w:lineRule="auto"/>
              <w:rPr>
                <w:rFonts w:cstheme="minorHAnsi"/>
                <w:sz w:val="24"/>
                <w:szCs w:val="24"/>
              </w:rPr>
            </w:pPr>
          </w:p>
        </w:tc>
      </w:tr>
      <w:tr w:rsidR="00454B5C" w:rsidRPr="00DE4FED" w14:paraId="4DEC0194" w14:textId="77777777" w:rsidTr="004D5343">
        <w:tc>
          <w:tcPr>
            <w:tcW w:w="13921" w:type="dxa"/>
            <w:tcBorders>
              <w:top w:val="single" w:sz="4" w:space="0" w:color="auto"/>
              <w:left w:val="single" w:sz="4" w:space="0" w:color="auto"/>
              <w:bottom w:val="single" w:sz="4" w:space="0" w:color="auto"/>
              <w:right w:val="single" w:sz="4" w:space="0" w:color="auto"/>
            </w:tcBorders>
          </w:tcPr>
          <w:p w14:paraId="6685E85B" w14:textId="619CAB47" w:rsidR="00EA17FF" w:rsidRPr="00B53D21" w:rsidRDefault="00000000" w:rsidP="00040FEB">
            <w:pPr>
              <w:shd w:val="clear" w:color="auto" w:fill="FFFFFF"/>
              <w:spacing w:after="120" w:line="273" w:lineRule="atLeast"/>
              <w:rPr>
                <w:b/>
                <w:bCs/>
              </w:rPr>
            </w:pPr>
            <w:hyperlink r:id="rId17" w:history="1">
              <w:r w:rsidR="00B53D21" w:rsidRPr="00B53D21">
                <w:rPr>
                  <w:rStyle w:val="Hyperlink"/>
                  <w:b/>
                  <w:bCs/>
                </w:rPr>
                <w:t>Publication of the Academy Trust Handbook 2024</w:t>
              </w:r>
            </w:hyperlink>
          </w:p>
          <w:p w14:paraId="13BA06E7" w14:textId="25932D36" w:rsidR="00B53D21" w:rsidRPr="00EA17FF" w:rsidRDefault="00B53D21" w:rsidP="00B53D21">
            <w:pPr>
              <w:shd w:val="clear" w:color="auto" w:fill="FFFFFF"/>
              <w:spacing w:after="120" w:line="273" w:lineRule="atLeast"/>
            </w:pPr>
            <w:r>
              <w:lastRenderedPageBreak/>
              <w:t>The Education Skills and Funding Agency (ESFA) has published the Academy trust handbook (ATH) 2024. This handbook will come into effect on Sunday 1 September 2024. A list of the main changes can be found on page 8 of the handbook</w:t>
            </w:r>
            <w:r w:rsidR="006F7032">
              <w:t>.</w:t>
            </w:r>
          </w:p>
        </w:tc>
        <w:tc>
          <w:tcPr>
            <w:tcW w:w="1134" w:type="dxa"/>
            <w:tcBorders>
              <w:top w:val="single" w:sz="4" w:space="0" w:color="auto"/>
              <w:left w:val="single" w:sz="4" w:space="0" w:color="auto"/>
              <w:bottom w:val="single" w:sz="4" w:space="0" w:color="auto"/>
              <w:right w:val="single" w:sz="4" w:space="0" w:color="auto"/>
            </w:tcBorders>
          </w:tcPr>
          <w:p w14:paraId="62A77979" w14:textId="77777777" w:rsidR="00454B5C" w:rsidRPr="00DE4FED" w:rsidRDefault="00454B5C" w:rsidP="00454B5C">
            <w:pPr>
              <w:spacing w:after="0" w:line="240" w:lineRule="auto"/>
              <w:rPr>
                <w:rFonts w:cstheme="minorHAnsi"/>
                <w:sz w:val="24"/>
                <w:szCs w:val="24"/>
              </w:rPr>
            </w:pPr>
          </w:p>
        </w:tc>
      </w:tr>
      <w:tr w:rsidR="007D7957" w:rsidRPr="00695F81" w14:paraId="17D3CE6F" w14:textId="77777777" w:rsidTr="004D5343">
        <w:tc>
          <w:tcPr>
            <w:tcW w:w="13921" w:type="dxa"/>
            <w:tcBorders>
              <w:top w:val="single" w:sz="4" w:space="0" w:color="auto"/>
              <w:left w:val="single" w:sz="4" w:space="0" w:color="auto"/>
              <w:bottom w:val="single" w:sz="4" w:space="0" w:color="auto"/>
              <w:right w:val="single" w:sz="4" w:space="0" w:color="auto"/>
            </w:tcBorders>
          </w:tcPr>
          <w:p w14:paraId="412836A9" w14:textId="24A97353" w:rsidR="00DE1FF1" w:rsidRPr="00944FAA" w:rsidRDefault="00000000" w:rsidP="0001126B">
            <w:pPr>
              <w:shd w:val="clear" w:color="auto" w:fill="FFFFFF"/>
              <w:spacing w:after="120" w:line="273" w:lineRule="atLeast"/>
              <w:rPr>
                <w:b/>
                <w:bCs/>
              </w:rPr>
            </w:pPr>
            <w:hyperlink r:id="rId18" w:history="1">
              <w:r w:rsidR="00695F81" w:rsidRPr="00944FAA">
                <w:rPr>
                  <w:rStyle w:val="Hyperlink"/>
                  <w:b/>
                  <w:bCs/>
                </w:rPr>
                <w:t>School teachers’ pay award for 2024-25</w:t>
              </w:r>
            </w:hyperlink>
          </w:p>
          <w:p w14:paraId="33DB4EF5" w14:textId="77777777" w:rsidR="00F03085" w:rsidRDefault="00695F81" w:rsidP="0001126B">
            <w:pPr>
              <w:shd w:val="clear" w:color="auto" w:fill="FFFFFF"/>
              <w:spacing w:after="120" w:line="273" w:lineRule="atLeast"/>
            </w:pPr>
            <w:r>
              <w:t xml:space="preserve">The </w:t>
            </w:r>
            <w:r w:rsidRPr="00695F81">
              <w:t xml:space="preserve">government has accepted the recommendation of the independent pay body for a </w:t>
            </w:r>
            <w:proofErr w:type="gramStart"/>
            <w:r w:rsidRPr="00695F81">
              <w:t>school teacher</w:t>
            </w:r>
            <w:proofErr w:type="gramEnd"/>
            <w:r w:rsidRPr="00695F81">
              <w:t xml:space="preserve"> pay award of 5.5% from September. This </w:t>
            </w:r>
            <w:proofErr w:type="gramStart"/>
            <w:r w:rsidRPr="00695F81">
              <w:t>pay</w:t>
            </w:r>
            <w:proofErr w:type="gramEnd"/>
            <w:r w:rsidRPr="00695F81">
              <w:t xml:space="preserve"> award applies equally to all pay points and allowances for teachers and leaders.</w:t>
            </w:r>
            <w:r>
              <w:t xml:space="preserve">  </w:t>
            </w:r>
          </w:p>
          <w:p w14:paraId="3B384321" w14:textId="65EA405A" w:rsidR="00695F81" w:rsidRPr="00695F81" w:rsidRDefault="00695F81" w:rsidP="0001126B">
            <w:pPr>
              <w:shd w:val="clear" w:color="auto" w:fill="FFFFFF"/>
              <w:spacing w:after="120" w:line="273" w:lineRule="atLeast"/>
            </w:pPr>
            <w:r>
              <w:t>This page contains further information</w:t>
            </w:r>
            <w:r w:rsidR="00944FAA">
              <w:t>, including on additional grant funding for the 24-25 financial year</w:t>
            </w:r>
            <w:r w:rsidR="00F03085">
              <w:t>.  The department has published a</w:t>
            </w:r>
            <w:r w:rsidR="00944FAA">
              <w:t xml:space="preserve"> calculator tool for mainstream schools to </w:t>
            </w:r>
            <w:r w:rsidR="00F03085">
              <w:t xml:space="preserve">help them </w:t>
            </w:r>
            <w:r w:rsidR="00944FAA">
              <w:t xml:space="preserve">estimate their grant funding. </w:t>
            </w:r>
          </w:p>
        </w:tc>
        <w:tc>
          <w:tcPr>
            <w:tcW w:w="1134" w:type="dxa"/>
            <w:tcBorders>
              <w:top w:val="single" w:sz="4" w:space="0" w:color="auto"/>
              <w:left w:val="single" w:sz="4" w:space="0" w:color="auto"/>
              <w:bottom w:val="single" w:sz="4" w:space="0" w:color="auto"/>
              <w:right w:val="single" w:sz="4" w:space="0" w:color="auto"/>
            </w:tcBorders>
          </w:tcPr>
          <w:p w14:paraId="78741197" w14:textId="77777777" w:rsidR="007D7957" w:rsidRPr="00695F81" w:rsidRDefault="007D7957" w:rsidP="00454B5C">
            <w:pPr>
              <w:spacing w:after="0" w:line="240" w:lineRule="auto"/>
              <w:rPr>
                <w:rFonts w:cstheme="minorHAnsi"/>
                <w:sz w:val="24"/>
                <w:szCs w:val="24"/>
              </w:rPr>
            </w:pPr>
          </w:p>
        </w:tc>
      </w:tr>
      <w:tr w:rsidR="00D52206" w:rsidRPr="00695F81" w14:paraId="6DB1ED82" w14:textId="77777777" w:rsidTr="004D5343">
        <w:tc>
          <w:tcPr>
            <w:tcW w:w="13921" w:type="dxa"/>
            <w:tcBorders>
              <w:top w:val="single" w:sz="4" w:space="0" w:color="auto"/>
              <w:left w:val="single" w:sz="4" w:space="0" w:color="auto"/>
              <w:bottom w:val="single" w:sz="4" w:space="0" w:color="auto"/>
              <w:right w:val="single" w:sz="4" w:space="0" w:color="auto"/>
            </w:tcBorders>
          </w:tcPr>
          <w:p w14:paraId="011A3C15" w14:textId="5B874FDA" w:rsidR="004B1FAE" w:rsidRPr="003F2F89" w:rsidRDefault="00000000" w:rsidP="00230794">
            <w:pPr>
              <w:shd w:val="clear" w:color="auto" w:fill="FFFFFF"/>
              <w:spacing w:after="120" w:line="273" w:lineRule="atLeast"/>
              <w:rPr>
                <w:b/>
                <w:bCs/>
              </w:rPr>
            </w:pPr>
            <w:hyperlink r:id="rId19" w:history="1">
              <w:r w:rsidR="003F2F89" w:rsidRPr="003F2F89">
                <w:rPr>
                  <w:rStyle w:val="Hyperlink"/>
                  <w:b/>
                  <w:bCs/>
                </w:rPr>
                <w:t>New Labour Government policy updates</w:t>
              </w:r>
            </w:hyperlink>
          </w:p>
          <w:p w14:paraId="0BC55E91" w14:textId="01007BAA" w:rsidR="003F2F89" w:rsidRDefault="00473C80" w:rsidP="00230794">
            <w:pPr>
              <w:shd w:val="clear" w:color="auto" w:fill="FFFFFF"/>
              <w:spacing w:before="120" w:after="120" w:line="273" w:lineRule="atLeast"/>
            </w:pPr>
            <w:r w:rsidRPr="00473C80">
              <w:t>The Labour Party has outlined a series of policies aimed at transforming education in the UK, focusing on fairness, equity, and high standards.</w:t>
            </w:r>
            <w:r>
              <w:t xml:space="preserve"> This page contains a list </w:t>
            </w:r>
            <w:r w:rsidR="009715D8">
              <w:t>under these headings</w:t>
            </w:r>
          </w:p>
          <w:p w14:paraId="5F701D4B" w14:textId="77777777" w:rsidR="00473C80" w:rsidRDefault="00473C80" w:rsidP="00230794">
            <w:pPr>
              <w:pStyle w:val="ListParagraph"/>
              <w:numPr>
                <w:ilvl w:val="0"/>
                <w:numId w:val="28"/>
              </w:numPr>
              <w:shd w:val="clear" w:color="auto" w:fill="FFFFFF"/>
              <w:spacing w:before="120" w:after="0" w:line="273" w:lineRule="atLeast"/>
              <w:ind w:left="714" w:hanging="357"/>
              <w:contextualSpacing w:val="0"/>
            </w:pPr>
            <w:r>
              <w:t xml:space="preserve">Teacher </w:t>
            </w:r>
            <w:proofErr w:type="gramStart"/>
            <w:r>
              <w:t>pay</w:t>
            </w:r>
            <w:proofErr w:type="gramEnd"/>
            <w:r>
              <w:t>, recruitment and retention</w:t>
            </w:r>
          </w:p>
          <w:p w14:paraId="35B34424" w14:textId="77777777" w:rsidR="00473C80" w:rsidRDefault="00473C80" w:rsidP="00230794">
            <w:pPr>
              <w:pStyle w:val="ListParagraph"/>
              <w:numPr>
                <w:ilvl w:val="0"/>
                <w:numId w:val="28"/>
              </w:numPr>
              <w:shd w:val="clear" w:color="auto" w:fill="FFFFFF"/>
              <w:spacing w:after="0" w:line="273" w:lineRule="atLeast"/>
              <w:ind w:left="714" w:hanging="357"/>
              <w:contextualSpacing w:val="0"/>
            </w:pPr>
            <w:r>
              <w:t>Curriculum and assessment</w:t>
            </w:r>
          </w:p>
          <w:p w14:paraId="4466A95C" w14:textId="77777777" w:rsidR="00473C80" w:rsidRDefault="00473C80" w:rsidP="00230794">
            <w:pPr>
              <w:pStyle w:val="ListParagraph"/>
              <w:numPr>
                <w:ilvl w:val="0"/>
                <w:numId w:val="28"/>
              </w:numPr>
              <w:shd w:val="clear" w:color="auto" w:fill="FFFFFF"/>
              <w:spacing w:after="0" w:line="273" w:lineRule="atLeast"/>
              <w:ind w:left="714" w:hanging="357"/>
              <w:contextualSpacing w:val="0"/>
            </w:pPr>
            <w:r>
              <w:t>SEND</w:t>
            </w:r>
            <w:r w:rsidR="009715D8">
              <w:t>, inclusion and mental health</w:t>
            </w:r>
          </w:p>
          <w:p w14:paraId="3CFEED2A" w14:textId="77777777" w:rsidR="009715D8" w:rsidRDefault="009715D8" w:rsidP="00230794">
            <w:pPr>
              <w:pStyle w:val="ListParagraph"/>
              <w:numPr>
                <w:ilvl w:val="0"/>
                <w:numId w:val="28"/>
              </w:numPr>
              <w:shd w:val="clear" w:color="auto" w:fill="FFFFFF"/>
              <w:spacing w:after="0" w:line="273" w:lineRule="atLeast"/>
              <w:ind w:left="714" w:hanging="357"/>
              <w:contextualSpacing w:val="0"/>
            </w:pPr>
            <w:r>
              <w:t>Ofsted inspection</w:t>
            </w:r>
          </w:p>
          <w:p w14:paraId="1EFFEAA7" w14:textId="038C5ADF" w:rsidR="009715D8" w:rsidRPr="003F2F89" w:rsidRDefault="009715D8" w:rsidP="00230794">
            <w:pPr>
              <w:pStyle w:val="ListParagraph"/>
              <w:numPr>
                <w:ilvl w:val="0"/>
                <w:numId w:val="28"/>
              </w:numPr>
              <w:shd w:val="clear" w:color="auto" w:fill="FFFFFF"/>
              <w:spacing w:after="120" w:line="273" w:lineRule="atLeast"/>
              <w:ind w:left="714" w:hanging="357"/>
              <w:contextualSpacing w:val="0"/>
            </w:pPr>
            <w:r>
              <w:t>Inequality and the cost of living</w:t>
            </w:r>
          </w:p>
        </w:tc>
        <w:tc>
          <w:tcPr>
            <w:tcW w:w="1134" w:type="dxa"/>
            <w:tcBorders>
              <w:top w:val="single" w:sz="4" w:space="0" w:color="auto"/>
              <w:left w:val="single" w:sz="4" w:space="0" w:color="auto"/>
              <w:bottom w:val="single" w:sz="4" w:space="0" w:color="auto"/>
              <w:right w:val="single" w:sz="4" w:space="0" w:color="auto"/>
            </w:tcBorders>
          </w:tcPr>
          <w:p w14:paraId="5AD9B998" w14:textId="77777777" w:rsidR="00D52206" w:rsidRPr="00695F81" w:rsidRDefault="00D52206" w:rsidP="00454B5C">
            <w:pPr>
              <w:spacing w:after="0" w:line="240" w:lineRule="auto"/>
              <w:rPr>
                <w:rFonts w:cstheme="minorHAnsi"/>
                <w:sz w:val="24"/>
                <w:szCs w:val="24"/>
              </w:rPr>
            </w:pPr>
          </w:p>
        </w:tc>
      </w:tr>
      <w:tr w:rsidR="004D5343" w:rsidRPr="00695F81" w14:paraId="1976D2C7" w14:textId="77777777" w:rsidTr="004D5343">
        <w:tblPrEx>
          <w:tblLook w:val="04A0" w:firstRow="1" w:lastRow="0" w:firstColumn="1" w:lastColumn="0" w:noHBand="0" w:noVBand="1"/>
        </w:tblPrEx>
        <w:tc>
          <w:tcPr>
            <w:tcW w:w="13921" w:type="dxa"/>
          </w:tcPr>
          <w:p w14:paraId="5D9DC1E5" w14:textId="4AB78969" w:rsidR="002E7079" w:rsidRPr="00375348" w:rsidRDefault="00000000" w:rsidP="00230794">
            <w:pPr>
              <w:shd w:val="clear" w:color="auto" w:fill="FFFFFF"/>
              <w:spacing w:after="120" w:line="273" w:lineRule="atLeast"/>
              <w:rPr>
                <w:b/>
                <w:bCs/>
              </w:rPr>
            </w:pPr>
            <w:hyperlink r:id="rId20" w:history="1">
              <w:r w:rsidR="00375348" w:rsidRPr="00375348">
                <w:rPr>
                  <w:rStyle w:val="Hyperlink"/>
                  <w:b/>
                  <w:bCs/>
                </w:rPr>
                <w:t>KCSIE – minor updates for September 2024</w:t>
              </w:r>
            </w:hyperlink>
          </w:p>
          <w:p w14:paraId="38519765" w14:textId="77777777" w:rsidR="00375348" w:rsidRDefault="008918DA" w:rsidP="00230794">
            <w:pPr>
              <w:shd w:val="clear" w:color="auto" w:fill="FFFFFF"/>
              <w:spacing w:before="120" w:after="120" w:line="273" w:lineRule="atLeast"/>
            </w:pPr>
            <w:r w:rsidRPr="008918DA">
              <w:t xml:space="preserve">It's that time of year again when Keeping Children Safe in Education (KCSIE) has been updated for the new school year. The changes aren't massive – many are to bring KCSIE in line with the </w:t>
            </w:r>
            <w:r>
              <w:t>W</w:t>
            </w:r>
            <w:r w:rsidRPr="008918DA">
              <w:t xml:space="preserve">orking </w:t>
            </w:r>
            <w:r>
              <w:t>T</w:t>
            </w:r>
            <w:r w:rsidRPr="008918DA">
              <w:t xml:space="preserve">ogether to </w:t>
            </w:r>
            <w:r>
              <w:t>S</w:t>
            </w:r>
            <w:r w:rsidRPr="008918DA">
              <w:t xml:space="preserve">afeguard </w:t>
            </w:r>
            <w:r>
              <w:t>C</w:t>
            </w:r>
            <w:r w:rsidRPr="008918DA">
              <w:t>hildren guidance</w:t>
            </w:r>
            <w:r>
              <w:t xml:space="preserve"> (updated December 2023)</w:t>
            </w:r>
            <w:r w:rsidR="00170ED1">
              <w:t>.</w:t>
            </w:r>
          </w:p>
          <w:p w14:paraId="438CFC48" w14:textId="312B7DE1" w:rsidR="00170ED1" w:rsidRPr="00695F81" w:rsidRDefault="00170ED1" w:rsidP="00230794">
            <w:pPr>
              <w:shd w:val="clear" w:color="auto" w:fill="FFFFFF"/>
              <w:spacing w:before="120" w:after="120" w:line="273" w:lineRule="atLeast"/>
            </w:pPr>
            <w:r>
              <w:t>This page contains a link to Keeping Children Safe in Education (September 2024)</w:t>
            </w:r>
            <w:r w:rsidR="008B7037">
              <w:t xml:space="preserve"> on .gov.uk</w:t>
            </w:r>
            <w:r>
              <w:t>.</w:t>
            </w:r>
          </w:p>
        </w:tc>
        <w:tc>
          <w:tcPr>
            <w:tcW w:w="1134" w:type="dxa"/>
          </w:tcPr>
          <w:p w14:paraId="12B734F2" w14:textId="77777777" w:rsidR="004D5343" w:rsidRPr="00695F81" w:rsidRDefault="004D5343" w:rsidP="00AC31BB">
            <w:pPr>
              <w:spacing w:after="0" w:line="240" w:lineRule="auto"/>
              <w:rPr>
                <w:rFonts w:cstheme="minorHAnsi"/>
                <w:sz w:val="24"/>
                <w:szCs w:val="24"/>
              </w:rPr>
            </w:pPr>
          </w:p>
        </w:tc>
      </w:tr>
      <w:tr w:rsidR="00D129F3" w:rsidRPr="00695F81" w14:paraId="339C0ECC" w14:textId="77777777" w:rsidTr="004D5343">
        <w:tblPrEx>
          <w:tblLook w:val="04A0" w:firstRow="1" w:lastRow="0" w:firstColumn="1" w:lastColumn="0" w:noHBand="0" w:noVBand="1"/>
        </w:tblPrEx>
        <w:tc>
          <w:tcPr>
            <w:tcW w:w="13921" w:type="dxa"/>
          </w:tcPr>
          <w:p w14:paraId="4422A489" w14:textId="41B591AD" w:rsidR="00543D2A" w:rsidRPr="007C1159" w:rsidRDefault="00000000" w:rsidP="00230794">
            <w:pPr>
              <w:shd w:val="clear" w:color="auto" w:fill="FFFFFF"/>
              <w:spacing w:after="120" w:line="273" w:lineRule="atLeast"/>
              <w:rPr>
                <w:b/>
                <w:bCs/>
              </w:rPr>
            </w:pPr>
            <w:hyperlink r:id="rId21" w:history="1">
              <w:r w:rsidR="008B7037" w:rsidRPr="007C1159">
                <w:rPr>
                  <w:rStyle w:val="Hyperlink"/>
                  <w:b/>
                  <w:bCs/>
                </w:rPr>
                <w:t>Updated – what to publish online</w:t>
              </w:r>
            </w:hyperlink>
          </w:p>
          <w:p w14:paraId="71A78257" w14:textId="7F82A026" w:rsidR="008B7037" w:rsidRPr="00695F81" w:rsidRDefault="007C1159" w:rsidP="00230794">
            <w:pPr>
              <w:shd w:val="clear" w:color="auto" w:fill="FFFFFF"/>
              <w:spacing w:before="120" w:after="120" w:line="273" w:lineRule="atLeast"/>
            </w:pPr>
            <w:r w:rsidRPr="007C1159">
              <w:t>The Department for Education has updated its guidance for maintained schools, and for academies and F</w:t>
            </w:r>
            <w:r>
              <w:t xml:space="preserve">urther </w:t>
            </w:r>
            <w:r w:rsidRPr="007C1159">
              <w:t>E</w:t>
            </w:r>
            <w:r>
              <w:t>ducation</w:t>
            </w:r>
            <w:r w:rsidRPr="007C1159">
              <w:t xml:space="preserve"> colleges, on what information must or should be published on their websites</w:t>
            </w:r>
            <w:r>
              <w:t>.  This page contains the relevant links.</w:t>
            </w:r>
          </w:p>
        </w:tc>
        <w:tc>
          <w:tcPr>
            <w:tcW w:w="1134" w:type="dxa"/>
          </w:tcPr>
          <w:p w14:paraId="424030C7" w14:textId="77777777" w:rsidR="00D129F3" w:rsidRPr="00695F81" w:rsidRDefault="00D129F3" w:rsidP="00AC31BB">
            <w:pPr>
              <w:spacing w:after="0" w:line="240" w:lineRule="auto"/>
              <w:rPr>
                <w:rFonts w:cstheme="minorHAnsi"/>
                <w:sz w:val="24"/>
                <w:szCs w:val="24"/>
              </w:rPr>
            </w:pPr>
          </w:p>
        </w:tc>
      </w:tr>
      <w:tr w:rsidR="00182A57" w:rsidRPr="00695F81" w14:paraId="78A75965" w14:textId="77777777" w:rsidTr="004D5343">
        <w:tblPrEx>
          <w:tblLook w:val="04A0" w:firstRow="1" w:lastRow="0" w:firstColumn="1" w:lastColumn="0" w:noHBand="0" w:noVBand="1"/>
        </w:tblPrEx>
        <w:tc>
          <w:tcPr>
            <w:tcW w:w="13921" w:type="dxa"/>
          </w:tcPr>
          <w:p w14:paraId="71194B3D" w14:textId="4C1E16DD" w:rsidR="008E4EB6" w:rsidRPr="003D23E2" w:rsidRDefault="00000000" w:rsidP="00230794">
            <w:pPr>
              <w:pStyle w:val="NormalWeb"/>
              <w:spacing w:before="0" w:beforeAutospacing="0" w:after="120" w:afterAutospacing="0" w:line="273" w:lineRule="atLeast"/>
              <w:rPr>
                <w:rFonts w:asciiTheme="minorHAnsi" w:eastAsiaTheme="minorHAnsi" w:hAnsiTheme="minorHAnsi" w:cstheme="minorBidi"/>
                <w:b/>
                <w:bCs/>
                <w:sz w:val="22"/>
                <w:szCs w:val="22"/>
                <w:lang w:eastAsia="en-US"/>
              </w:rPr>
            </w:pPr>
            <w:hyperlink r:id="rId22" w:history="1">
              <w:r w:rsidR="003D23E2" w:rsidRPr="003D23E2">
                <w:rPr>
                  <w:rStyle w:val="Hyperlink"/>
                  <w:rFonts w:asciiTheme="minorHAnsi" w:eastAsiaTheme="minorHAnsi" w:hAnsiTheme="minorHAnsi" w:cstheme="minorBidi"/>
                  <w:b/>
                  <w:bCs/>
                  <w:sz w:val="22"/>
                  <w:szCs w:val="22"/>
                  <w:lang w:eastAsia="en-US"/>
                </w:rPr>
                <w:t>School music development plan</w:t>
              </w:r>
            </w:hyperlink>
          </w:p>
          <w:p w14:paraId="0A57EE02" w14:textId="23C381F5" w:rsidR="003D23E2" w:rsidRPr="003D23E2" w:rsidRDefault="00AC6F24" w:rsidP="00230794">
            <w:pPr>
              <w:pStyle w:val="NormalWeb"/>
              <w:spacing w:before="120" w:beforeAutospacing="0" w:after="120" w:afterAutospacing="0"/>
              <w:textAlignment w:val="top"/>
              <w:rPr>
                <w:rFonts w:asciiTheme="minorHAnsi" w:eastAsiaTheme="minorHAnsi" w:hAnsiTheme="minorHAnsi" w:cstheme="minorBidi"/>
                <w:sz w:val="22"/>
                <w:szCs w:val="22"/>
                <w:lang w:eastAsia="en-US"/>
              </w:rPr>
            </w:pPr>
            <w:r w:rsidRPr="00AC6F24">
              <w:rPr>
                <w:rFonts w:asciiTheme="minorHAnsi" w:eastAsiaTheme="minorHAnsi" w:hAnsiTheme="minorHAnsi" w:cstheme="minorBidi"/>
                <w:sz w:val="22"/>
                <w:szCs w:val="22"/>
                <w:lang w:eastAsia="en-US"/>
              </w:rPr>
              <w:t>All schools should have a music development plan, as set out in the DfE's national plan for music education.</w:t>
            </w:r>
            <w:r>
              <w:rPr>
                <w:rFonts w:asciiTheme="minorHAnsi" w:eastAsiaTheme="minorHAnsi" w:hAnsiTheme="minorHAnsi" w:cstheme="minorBidi"/>
                <w:sz w:val="22"/>
                <w:szCs w:val="22"/>
                <w:lang w:eastAsia="en-US"/>
              </w:rPr>
              <w:t xml:space="preserve">  </w:t>
            </w:r>
            <w:r w:rsidRPr="00AC6F24">
              <w:rPr>
                <w:rFonts w:asciiTheme="minorHAnsi" w:eastAsiaTheme="minorHAnsi" w:hAnsiTheme="minorHAnsi" w:cstheme="minorBidi"/>
                <w:sz w:val="22"/>
                <w:szCs w:val="22"/>
                <w:lang w:eastAsia="en-US"/>
              </w:rPr>
              <w:t>The DfE is asking schools to publish a summary of their music development plan on their website before the start of the 2024 to 2025 academic year. Schools should then update the summary before the start of each new academic year.</w:t>
            </w:r>
            <w:r>
              <w:rPr>
                <w:rFonts w:asciiTheme="minorHAnsi" w:eastAsiaTheme="minorHAnsi" w:hAnsiTheme="minorHAnsi" w:cstheme="minorBidi"/>
                <w:sz w:val="22"/>
                <w:szCs w:val="22"/>
                <w:lang w:eastAsia="en-US"/>
              </w:rPr>
              <w:t xml:space="preserve">  </w:t>
            </w:r>
            <w:r w:rsidRPr="00AC6F24">
              <w:rPr>
                <w:rFonts w:asciiTheme="minorHAnsi" w:eastAsiaTheme="minorHAnsi" w:hAnsiTheme="minorHAnsi" w:cstheme="minorBidi"/>
                <w:sz w:val="22"/>
                <w:szCs w:val="22"/>
                <w:lang w:eastAsia="en-US"/>
              </w:rPr>
              <w:t xml:space="preserve">Schools can contact their local music hubs for support with their music development plan. </w:t>
            </w:r>
          </w:p>
        </w:tc>
        <w:tc>
          <w:tcPr>
            <w:tcW w:w="1134" w:type="dxa"/>
          </w:tcPr>
          <w:p w14:paraId="6A5276E0" w14:textId="77777777" w:rsidR="00182A57" w:rsidRPr="00695F81" w:rsidRDefault="00182A57" w:rsidP="00AC31BB">
            <w:pPr>
              <w:spacing w:after="0" w:line="240" w:lineRule="auto"/>
              <w:rPr>
                <w:rFonts w:cstheme="minorHAnsi"/>
                <w:sz w:val="24"/>
                <w:szCs w:val="24"/>
              </w:rPr>
            </w:pPr>
          </w:p>
        </w:tc>
      </w:tr>
      <w:tr w:rsidR="00FE4141" w:rsidRPr="00695F81" w14:paraId="68B01118" w14:textId="77777777" w:rsidTr="004D5343">
        <w:tblPrEx>
          <w:tblLook w:val="04A0" w:firstRow="1" w:lastRow="0" w:firstColumn="1" w:lastColumn="0" w:noHBand="0" w:noVBand="1"/>
        </w:tblPrEx>
        <w:tc>
          <w:tcPr>
            <w:tcW w:w="13921" w:type="dxa"/>
          </w:tcPr>
          <w:p w14:paraId="7F129538" w14:textId="3CDF954E" w:rsidR="00204381" w:rsidRPr="00E90772" w:rsidRDefault="00000000" w:rsidP="00230794">
            <w:pPr>
              <w:shd w:val="clear" w:color="auto" w:fill="FFFFFF"/>
              <w:spacing w:after="120" w:line="273" w:lineRule="atLeast"/>
              <w:rPr>
                <w:b/>
                <w:bCs/>
              </w:rPr>
            </w:pPr>
            <w:hyperlink r:id="rId23" w:history="1">
              <w:r w:rsidR="00E90772" w:rsidRPr="00E90772">
                <w:rPr>
                  <w:rStyle w:val="Hyperlink"/>
                  <w:b/>
                  <w:bCs/>
                </w:rPr>
                <w:t>‘Deep dives’ removed from ungraded inspections</w:t>
              </w:r>
            </w:hyperlink>
          </w:p>
          <w:p w14:paraId="07A5B860" w14:textId="55C4BE88" w:rsidR="00A37B33" w:rsidRPr="00A37B33" w:rsidRDefault="00A37B33" w:rsidP="00230794">
            <w:pPr>
              <w:shd w:val="clear" w:color="auto" w:fill="FFFFFF"/>
              <w:spacing w:before="120" w:after="120" w:line="273" w:lineRule="atLeast"/>
            </w:pPr>
            <w:r w:rsidRPr="00A37B33">
              <w:lastRenderedPageBreak/>
              <w:t>From September 2024, inspectors will no longer conduct subject deep dives during </w:t>
            </w:r>
            <w:r w:rsidRPr="00A37B33">
              <w:rPr>
                <w:b/>
                <w:bCs/>
              </w:rPr>
              <w:t>ungraded inspections</w:t>
            </w:r>
            <w:r w:rsidRPr="00A37B33">
              <w:t>, which are designed to check on standards in schools that already carry a good or outstanding grade. Instead, school leaders will have the opportunity to discuss their school’s strengths and areas for development with inspectors.</w:t>
            </w:r>
            <w:r w:rsidR="00230794">
              <w:t xml:space="preserve"> </w:t>
            </w:r>
            <w:r w:rsidRPr="00A37B33">
              <w:t>The lead inspector’s initial phone call will focus on getting to know the school, its context, priorities and progress since the previous inspection. There will then be more space for school leaders to help shape the inspection plan and ensure it is focused on the right things.</w:t>
            </w:r>
          </w:p>
          <w:p w14:paraId="2845A6FD" w14:textId="77CE3A20" w:rsidR="00E90772" w:rsidRPr="00695F81" w:rsidRDefault="00A37B33" w:rsidP="00230794">
            <w:pPr>
              <w:shd w:val="clear" w:color="auto" w:fill="FFFFFF"/>
              <w:spacing w:before="120" w:after="120" w:line="273" w:lineRule="atLeast"/>
            </w:pPr>
            <w:r w:rsidRPr="00A37B33">
              <w:t>The inspection framework will remain unchanged, but in place of the deep dives, inspectors will typically use extended learning walks to consider the impact of the curriculum and pupils’ personal development. Safeguarding arrangements, behaviour and attendance will continue to be evaluated in the same way.</w:t>
            </w:r>
          </w:p>
        </w:tc>
        <w:tc>
          <w:tcPr>
            <w:tcW w:w="1134" w:type="dxa"/>
          </w:tcPr>
          <w:p w14:paraId="13240A69" w14:textId="77777777" w:rsidR="00FE4141" w:rsidRPr="00695F81" w:rsidRDefault="00FE4141" w:rsidP="00AC31BB">
            <w:pPr>
              <w:spacing w:after="0" w:line="240" w:lineRule="auto"/>
              <w:rPr>
                <w:rFonts w:cstheme="minorHAnsi"/>
                <w:sz w:val="24"/>
                <w:szCs w:val="24"/>
              </w:rPr>
            </w:pPr>
          </w:p>
        </w:tc>
      </w:tr>
      <w:tr w:rsidR="00237392" w:rsidRPr="00695F81" w14:paraId="05D1A788" w14:textId="77777777" w:rsidTr="004D5343">
        <w:tblPrEx>
          <w:tblLook w:val="04A0" w:firstRow="1" w:lastRow="0" w:firstColumn="1" w:lastColumn="0" w:noHBand="0" w:noVBand="1"/>
        </w:tblPrEx>
        <w:tc>
          <w:tcPr>
            <w:tcW w:w="13921" w:type="dxa"/>
          </w:tcPr>
          <w:p w14:paraId="47D81508" w14:textId="66761E38" w:rsidR="00454707" w:rsidRPr="00C137F8" w:rsidRDefault="00000000" w:rsidP="00230794">
            <w:pPr>
              <w:shd w:val="clear" w:color="auto" w:fill="FFFFFF"/>
              <w:spacing w:after="120" w:line="273" w:lineRule="atLeast"/>
              <w:rPr>
                <w:b/>
                <w:bCs/>
              </w:rPr>
            </w:pPr>
            <w:hyperlink r:id="rId24" w:history="1">
              <w:r w:rsidR="00C137F8" w:rsidRPr="00C137F8">
                <w:rPr>
                  <w:rStyle w:val="Hyperlink"/>
                  <w:b/>
                  <w:bCs/>
                </w:rPr>
                <w:t>Ofsted responds to the Big Listen</w:t>
              </w:r>
            </w:hyperlink>
          </w:p>
          <w:p w14:paraId="7DE3595C" w14:textId="0580B283" w:rsidR="00C137F8" w:rsidRPr="00695F81" w:rsidRDefault="00E56A5D" w:rsidP="00230794">
            <w:pPr>
              <w:shd w:val="clear" w:color="auto" w:fill="FFFFFF"/>
              <w:spacing w:before="120" w:after="120" w:line="273" w:lineRule="atLeast"/>
            </w:pPr>
            <w:r>
              <w:t xml:space="preserve">This page </w:t>
            </w:r>
            <w:r w:rsidR="009407C6">
              <w:t>provides a link to</w:t>
            </w:r>
            <w:r>
              <w:t xml:space="preserve"> Ofsted’s findings from the Big Listen consultation</w:t>
            </w:r>
            <w:r w:rsidR="009407C6">
              <w:t xml:space="preserve"> and</w:t>
            </w:r>
            <w:r w:rsidR="002C4041">
              <w:t xml:space="preserve"> a</w:t>
            </w:r>
            <w:r>
              <w:t xml:space="preserve"> link to its response to the Big Listen</w:t>
            </w:r>
            <w:r w:rsidR="002C4041">
              <w:t xml:space="preserve">, </w:t>
            </w:r>
            <w:r w:rsidR="002C4041" w:rsidRPr="002C4041">
              <w:t>setting out the actions it will take to address what it heard.</w:t>
            </w:r>
            <w:r>
              <w:t xml:space="preserve"> </w:t>
            </w:r>
          </w:p>
        </w:tc>
        <w:tc>
          <w:tcPr>
            <w:tcW w:w="1134" w:type="dxa"/>
          </w:tcPr>
          <w:p w14:paraId="15E8249F" w14:textId="77777777" w:rsidR="00237392" w:rsidRPr="00695F81" w:rsidRDefault="00237392" w:rsidP="00AC31BB">
            <w:pPr>
              <w:spacing w:after="0" w:line="240" w:lineRule="auto"/>
              <w:rPr>
                <w:rFonts w:cstheme="minorHAnsi"/>
                <w:sz w:val="24"/>
                <w:szCs w:val="24"/>
              </w:rPr>
            </w:pPr>
          </w:p>
        </w:tc>
      </w:tr>
    </w:tbl>
    <w:p w14:paraId="3BA2BCB8" w14:textId="6024B023" w:rsidR="004310CC" w:rsidRDefault="004310CC" w:rsidP="008B2695">
      <w:pPr>
        <w:spacing w:before="600" w:after="120"/>
        <w:rPr>
          <w:sz w:val="36"/>
          <w:szCs w:val="36"/>
        </w:rPr>
      </w:pPr>
      <w:r>
        <w:rPr>
          <w:b/>
          <w:sz w:val="28"/>
          <w:szCs w:val="28"/>
        </w:rPr>
        <w:t>Behaviour</w:t>
      </w:r>
    </w:p>
    <w:tbl>
      <w:tblPr>
        <w:tblStyle w:val="TableGrid"/>
        <w:tblW w:w="15055" w:type="dxa"/>
        <w:tblInd w:w="-176" w:type="dxa"/>
        <w:tblLayout w:type="fixed"/>
        <w:tblLook w:val="0420" w:firstRow="1" w:lastRow="0" w:firstColumn="0" w:lastColumn="0" w:noHBand="0" w:noVBand="1"/>
      </w:tblPr>
      <w:tblGrid>
        <w:gridCol w:w="13921"/>
        <w:gridCol w:w="1134"/>
      </w:tblGrid>
      <w:tr w:rsidR="006A1576" w:rsidRPr="00DE4FED" w14:paraId="14C5CF02" w14:textId="77777777" w:rsidTr="004C05BF">
        <w:tc>
          <w:tcPr>
            <w:tcW w:w="13921" w:type="dxa"/>
            <w:tcBorders>
              <w:top w:val="single" w:sz="4" w:space="0" w:color="auto"/>
              <w:left w:val="single" w:sz="4" w:space="0" w:color="auto"/>
              <w:bottom w:val="single" w:sz="4" w:space="0" w:color="auto"/>
              <w:right w:val="single" w:sz="4" w:space="0" w:color="auto"/>
            </w:tcBorders>
          </w:tcPr>
          <w:p w14:paraId="02D23D56" w14:textId="1F8F12BC" w:rsidR="006A1576" w:rsidRPr="008963A4" w:rsidRDefault="00000000" w:rsidP="0017366A">
            <w:pPr>
              <w:tabs>
                <w:tab w:val="left" w:pos="10104"/>
              </w:tabs>
              <w:spacing w:after="120" w:line="240" w:lineRule="auto"/>
              <w:rPr>
                <w:b/>
                <w:bCs/>
              </w:rPr>
            </w:pPr>
            <w:hyperlink r:id="rId25" w:history="1">
              <w:r w:rsidR="006A1576" w:rsidRPr="008963A4">
                <w:rPr>
                  <w:rStyle w:val="Hyperlink"/>
                  <w:b/>
                  <w:bCs/>
                </w:rPr>
                <w:t>Strong Attendance</w:t>
              </w:r>
            </w:hyperlink>
          </w:p>
          <w:p w14:paraId="666641E1" w14:textId="645E7970" w:rsidR="005B2120" w:rsidRPr="005B2120" w:rsidRDefault="005B2120" w:rsidP="005B2120">
            <w:pPr>
              <w:tabs>
                <w:tab w:val="left" w:pos="10104"/>
              </w:tabs>
              <w:spacing w:after="120" w:line="240" w:lineRule="auto"/>
              <w:rPr>
                <w:b/>
                <w:bCs/>
              </w:rPr>
            </w:pPr>
            <w:r w:rsidRPr="005B2120">
              <w:rPr>
                <w:b/>
                <w:bCs/>
              </w:rPr>
              <w:t xml:space="preserve">Action for schools: Back to school preparation to ensure strong attendance next year. </w:t>
            </w:r>
          </w:p>
          <w:p w14:paraId="6486A2E0" w14:textId="4DF4A1A8" w:rsidR="006A1576" w:rsidRDefault="00637EFD" w:rsidP="005B2120">
            <w:pPr>
              <w:tabs>
                <w:tab w:val="left" w:pos="10104"/>
              </w:tabs>
              <w:spacing w:after="120" w:line="240" w:lineRule="auto"/>
            </w:pPr>
            <w:r>
              <w:t>The DfE has</w:t>
            </w:r>
            <w:r w:rsidR="005B2120">
              <w:t xml:space="preserve"> revised </w:t>
            </w:r>
            <w:r w:rsidR="000D3897">
              <w:t>its</w:t>
            </w:r>
            <w:r w:rsidR="005B2120">
              <w:t xml:space="preserve"> attendance toolkit originally produced for the national attendance campaign </w:t>
            </w:r>
            <w:r>
              <w:t>it</w:t>
            </w:r>
            <w:r w:rsidR="005B2120">
              <w:t xml:space="preserve"> began earlier this year, with top tips for schools on preparing during summer term for 'back to school' September 2024.  For families facing complex barriers, schools are reminded to refer to the guidance to put support in place for individual needs.</w:t>
            </w:r>
          </w:p>
          <w:p w14:paraId="6A6653BC" w14:textId="57A43571" w:rsidR="00E850AB" w:rsidRDefault="00E850AB" w:rsidP="005B2120">
            <w:pPr>
              <w:tabs>
                <w:tab w:val="left" w:pos="10104"/>
              </w:tabs>
              <w:spacing w:after="120" w:line="240" w:lineRule="auto"/>
            </w:pPr>
            <w:r>
              <w:t xml:space="preserve">This page also contains information </w:t>
            </w:r>
            <w:r w:rsidR="000D3897">
              <w:t xml:space="preserve">re the </w:t>
            </w:r>
            <w:r w:rsidR="00D9762E">
              <w:t>monitor your school attendance tool.</w:t>
            </w:r>
          </w:p>
        </w:tc>
        <w:tc>
          <w:tcPr>
            <w:tcW w:w="1134" w:type="dxa"/>
            <w:tcBorders>
              <w:top w:val="single" w:sz="4" w:space="0" w:color="auto"/>
              <w:left w:val="single" w:sz="4" w:space="0" w:color="auto"/>
              <w:bottom w:val="single" w:sz="4" w:space="0" w:color="auto"/>
              <w:right w:val="single" w:sz="4" w:space="0" w:color="auto"/>
            </w:tcBorders>
          </w:tcPr>
          <w:p w14:paraId="72A73C6B" w14:textId="77777777" w:rsidR="006A1576" w:rsidRPr="00DE4FED" w:rsidRDefault="006A1576" w:rsidP="00792061">
            <w:pPr>
              <w:spacing w:after="0" w:line="240" w:lineRule="auto"/>
              <w:rPr>
                <w:rFonts w:cstheme="minorHAnsi"/>
                <w:sz w:val="24"/>
                <w:szCs w:val="24"/>
              </w:rPr>
            </w:pPr>
          </w:p>
        </w:tc>
      </w:tr>
      <w:tr w:rsidR="004310CC" w:rsidRPr="00DE4FED" w14:paraId="4CC0ACC5" w14:textId="77777777" w:rsidTr="004C05BF">
        <w:tc>
          <w:tcPr>
            <w:tcW w:w="13921" w:type="dxa"/>
            <w:tcBorders>
              <w:top w:val="single" w:sz="4" w:space="0" w:color="auto"/>
              <w:left w:val="single" w:sz="4" w:space="0" w:color="auto"/>
              <w:bottom w:val="single" w:sz="4" w:space="0" w:color="auto"/>
              <w:right w:val="single" w:sz="4" w:space="0" w:color="auto"/>
            </w:tcBorders>
          </w:tcPr>
          <w:p w14:paraId="58CBB863" w14:textId="1FAE9DDE" w:rsidR="00B000F6" w:rsidRPr="000D21D9" w:rsidRDefault="00000000" w:rsidP="0017366A">
            <w:pPr>
              <w:tabs>
                <w:tab w:val="left" w:pos="10104"/>
              </w:tabs>
              <w:spacing w:after="120" w:line="240" w:lineRule="auto"/>
              <w:rPr>
                <w:b/>
                <w:bCs/>
              </w:rPr>
            </w:pPr>
            <w:hyperlink r:id="rId26" w:history="1">
              <w:r w:rsidR="006752DD" w:rsidRPr="000D21D9">
                <w:rPr>
                  <w:rStyle w:val="Hyperlink"/>
                  <w:b/>
                  <w:bCs/>
                </w:rPr>
                <w:t>Mobile phones</w:t>
              </w:r>
              <w:r w:rsidR="00251743" w:rsidRPr="000D21D9">
                <w:rPr>
                  <w:rStyle w:val="Hyperlink"/>
                  <w:b/>
                  <w:bCs/>
                </w:rPr>
                <w:t xml:space="preserve"> in school</w:t>
              </w:r>
            </w:hyperlink>
          </w:p>
          <w:p w14:paraId="3619501B" w14:textId="30566CE6" w:rsidR="00F076BF" w:rsidRPr="00063014" w:rsidRDefault="00037B96" w:rsidP="0017366A">
            <w:pPr>
              <w:tabs>
                <w:tab w:val="left" w:pos="10104"/>
              </w:tabs>
              <w:spacing w:after="120" w:line="240" w:lineRule="auto"/>
            </w:pPr>
            <w:r>
              <w:t>In February 2024 t</w:t>
            </w:r>
            <w:r w:rsidR="005E4766" w:rsidRPr="003173A9">
              <w:t xml:space="preserve">he DfE </w:t>
            </w:r>
            <w:r>
              <w:t xml:space="preserve">published </w:t>
            </w:r>
            <w:r w:rsidR="005E4766" w:rsidRPr="003173A9">
              <w:t>g</w:t>
            </w:r>
            <w:r w:rsidR="00740182" w:rsidRPr="003173A9">
              <w:t>uidance for schools on prohibiting the use of mobile phones throughout the school day</w:t>
            </w:r>
            <w:r w:rsidR="002B3D64">
              <w:t xml:space="preserve">.  This page contains more information and a link to the </w:t>
            </w:r>
            <w:r w:rsidR="00737EB4">
              <w:t>guidance</w:t>
            </w:r>
            <w:r w:rsidR="00A27C6C">
              <w:t>.</w:t>
            </w:r>
            <w:r w:rsidR="00F076BF">
              <w:t xml:space="preserve"> </w:t>
            </w:r>
          </w:p>
        </w:tc>
        <w:tc>
          <w:tcPr>
            <w:tcW w:w="1134" w:type="dxa"/>
            <w:tcBorders>
              <w:top w:val="single" w:sz="4" w:space="0" w:color="auto"/>
              <w:left w:val="single" w:sz="4" w:space="0" w:color="auto"/>
              <w:bottom w:val="single" w:sz="4" w:space="0" w:color="auto"/>
              <w:right w:val="single" w:sz="4" w:space="0" w:color="auto"/>
            </w:tcBorders>
          </w:tcPr>
          <w:p w14:paraId="0422F940" w14:textId="77777777" w:rsidR="004310CC" w:rsidRPr="00DE4FED" w:rsidRDefault="004310CC" w:rsidP="00792061">
            <w:pPr>
              <w:spacing w:after="0" w:line="240" w:lineRule="auto"/>
              <w:rPr>
                <w:rFonts w:cstheme="minorHAnsi"/>
                <w:sz w:val="24"/>
                <w:szCs w:val="24"/>
              </w:rPr>
            </w:pPr>
          </w:p>
        </w:tc>
      </w:tr>
    </w:tbl>
    <w:p w14:paraId="537F65E1" w14:textId="5248F553" w:rsidR="003A52BE" w:rsidRDefault="003A52BE" w:rsidP="008B2695">
      <w:pPr>
        <w:spacing w:before="480" w:after="120"/>
        <w:rPr>
          <w:sz w:val="36"/>
          <w:szCs w:val="36"/>
        </w:rPr>
      </w:pPr>
      <w:r>
        <w:rPr>
          <w:b/>
          <w:sz w:val="28"/>
          <w:szCs w:val="28"/>
        </w:rPr>
        <w:t>Safeguarding</w:t>
      </w:r>
      <w:r w:rsidR="00A943A0">
        <w:rPr>
          <w:b/>
          <w:sz w:val="28"/>
          <w:szCs w:val="28"/>
        </w:rPr>
        <w:t xml:space="preserve"> </w:t>
      </w:r>
    </w:p>
    <w:tbl>
      <w:tblPr>
        <w:tblStyle w:val="TableGrid"/>
        <w:tblW w:w="15055" w:type="dxa"/>
        <w:tblInd w:w="-176" w:type="dxa"/>
        <w:tblLayout w:type="fixed"/>
        <w:tblLook w:val="0420" w:firstRow="1" w:lastRow="0" w:firstColumn="0" w:lastColumn="0" w:noHBand="0" w:noVBand="1"/>
      </w:tblPr>
      <w:tblGrid>
        <w:gridCol w:w="13921"/>
        <w:gridCol w:w="1134"/>
      </w:tblGrid>
      <w:tr w:rsidR="004C04EB" w:rsidRPr="00DE4FED" w14:paraId="10EFEAFF" w14:textId="77777777" w:rsidTr="004C05BF">
        <w:tc>
          <w:tcPr>
            <w:tcW w:w="13921" w:type="dxa"/>
            <w:tcBorders>
              <w:top w:val="single" w:sz="4" w:space="0" w:color="auto"/>
              <w:left w:val="single" w:sz="4" w:space="0" w:color="auto"/>
              <w:bottom w:val="single" w:sz="4" w:space="0" w:color="auto"/>
              <w:right w:val="single" w:sz="4" w:space="0" w:color="auto"/>
            </w:tcBorders>
          </w:tcPr>
          <w:p w14:paraId="628DDB72" w14:textId="7EC56518" w:rsidR="004C04EB" w:rsidRPr="00CD4CF5" w:rsidRDefault="00000000" w:rsidP="004867AA">
            <w:pPr>
              <w:tabs>
                <w:tab w:val="left" w:pos="10104"/>
              </w:tabs>
              <w:spacing w:before="60" w:after="80" w:line="240" w:lineRule="auto"/>
              <w:rPr>
                <w:b/>
                <w:bCs/>
              </w:rPr>
            </w:pPr>
            <w:hyperlink r:id="rId27" w:history="1">
              <w:r w:rsidR="004C04EB" w:rsidRPr="00CD4CF5">
                <w:rPr>
                  <w:rStyle w:val="Hyperlink"/>
                  <w:b/>
                  <w:bCs/>
                </w:rPr>
                <w:t>Guidance: Sharing of Nude and Semi-nude Images</w:t>
              </w:r>
            </w:hyperlink>
          </w:p>
          <w:p w14:paraId="7122806B" w14:textId="557AC84F" w:rsidR="004C04EB" w:rsidRDefault="003B34BC" w:rsidP="004867AA">
            <w:pPr>
              <w:tabs>
                <w:tab w:val="left" w:pos="10104"/>
              </w:tabs>
              <w:spacing w:before="60" w:after="80" w:line="240" w:lineRule="auto"/>
            </w:pPr>
            <w:r w:rsidRPr="003B34BC">
              <w:t xml:space="preserve">Non-statutory guidance for safeguarding leads in schools </w:t>
            </w:r>
            <w:r w:rsidR="007C4FEC">
              <w:t>on</w:t>
            </w:r>
            <w:r w:rsidRPr="003B34BC">
              <w:t xml:space="preserve"> </w:t>
            </w:r>
            <w:r w:rsidR="00701F6B">
              <w:t xml:space="preserve">how to </w:t>
            </w:r>
            <w:r w:rsidRPr="003B34BC">
              <w:t>respon</w:t>
            </w:r>
            <w:r w:rsidR="007C4FEC">
              <w:t>d</w:t>
            </w:r>
            <w:r w:rsidRPr="003B34BC">
              <w:t xml:space="preserve"> to incidents involving the sharing of nude and semi-nude images. Advice covers conducting risk assessment and recording of incidents and liaison with partner agencies and with parents / carers.</w:t>
            </w:r>
          </w:p>
        </w:tc>
        <w:tc>
          <w:tcPr>
            <w:tcW w:w="1134" w:type="dxa"/>
            <w:tcBorders>
              <w:top w:val="single" w:sz="4" w:space="0" w:color="auto"/>
              <w:left w:val="single" w:sz="4" w:space="0" w:color="auto"/>
              <w:bottom w:val="single" w:sz="4" w:space="0" w:color="auto"/>
              <w:right w:val="single" w:sz="4" w:space="0" w:color="auto"/>
            </w:tcBorders>
          </w:tcPr>
          <w:p w14:paraId="53A58BC5" w14:textId="77777777" w:rsidR="004C04EB" w:rsidRPr="00DE4FED" w:rsidRDefault="004C04EB" w:rsidP="00B259AD">
            <w:pPr>
              <w:spacing w:after="0" w:line="240" w:lineRule="auto"/>
              <w:rPr>
                <w:rFonts w:cstheme="minorHAnsi"/>
                <w:sz w:val="24"/>
                <w:szCs w:val="24"/>
              </w:rPr>
            </w:pPr>
          </w:p>
        </w:tc>
      </w:tr>
      <w:tr w:rsidR="00186751" w:rsidRPr="00DE4FED" w14:paraId="17126459" w14:textId="77777777" w:rsidTr="004C05BF">
        <w:tc>
          <w:tcPr>
            <w:tcW w:w="13921" w:type="dxa"/>
            <w:tcBorders>
              <w:top w:val="single" w:sz="4" w:space="0" w:color="auto"/>
              <w:left w:val="single" w:sz="4" w:space="0" w:color="auto"/>
              <w:bottom w:val="single" w:sz="4" w:space="0" w:color="auto"/>
              <w:right w:val="single" w:sz="4" w:space="0" w:color="auto"/>
            </w:tcBorders>
          </w:tcPr>
          <w:p w14:paraId="378EC218" w14:textId="5C1C8F0B" w:rsidR="00186751" w:rsidRPr="00330A85" w:rsidRDefault="00000000" w:rsidP="004867AA">
            <w:pPr>
              <w:tabs>
                <w:tab w:val="left" w:pos="10104"/>
              </w:tabs>
              <w:spacing w:before="60" w:after="80" w:line="240" w:lineRule="auto"/>
              <w:rPr>
                <w:b/>
                <w:bCs/>
              </w:rPr>
            </w:pPr>
            <w:hyperlink r:id="rId28" w:history="1">
              <w:r w:rsidR="00E80987">
                <w:rPr>
                  <w:rStyle w:val="Hyperlink"/>
                  <w:b/>
                  <w:bCs/>
                </w:rPr>
                <w:t>U</w:t>
              </w:r>
              <w:r w:rsidR="00626699" w:rsidRPr="00330A85">
                <w:rPr>
                  <w:rStyle w:val="Hyperlink"/>
                  <w:b/>
                  <w:bCs/>
                </w:rPr>
                <w:t xml:space="preserve">pdates for Keeping </w:t>
              </w:r>
              <w:r w:rsidR="00C21026">
                <w:rPr>
                  <w:rStyle w:val="Hyperlink"/>
                  <w:b/>
                  <w:bCs/>
                </w:rPr>
                <w:t>C</w:t>
              </w:r>
              <w:r w:rsidR="00626699" w:rsidRPr="00330A85">
                <w:rPr>
                  <w:rStyle w:val="Hyperlink"/>
                  <w:b/>
                  <w:bCs/>
                </w:rPr>
                <w:t xml:space="preserve">hildren </w:t>
              </w:r>
              <w:r w:rsidR="00C21026">
                <w:rPr>
                  <w:rStyle w:val="Hyperlink"/>
                  <w:b/>
                  <w:bCs/>
                </w:rPr>
                <w:t>S</w:t>
              </w:r>
              <w:r w:rsidR="00626699" w:rsidRPr="00330A85">
                <w:rPr>
                  <w:rStyle w:val="Hyperlink"/>
                  <w:b/>
                  <w:bCs/>
                </w:rPr>
                <w:t xml:space="preserve">afe in </w:t>
              </w:r>
              <w:r w:rsidR="00C21026">
                <w:rPr>
                  <w:rStyle w:val="Hyperlink"/>
                  <w:b/>
                  <w:bCs/>
                </w:rPr>
                <w:t>E</w:t>
              </w:r>
              <w:r w:rsidR="00626699" w:rsidRPr="00330A85">
                <w:rPr>
                  <w:rStyle w:val="Hyperlink"/>
                  <w:b/>
                  <w:bCs/>
                </w:rPr>
                <w:t>ducation</w:t>
              </w:r>
            </w:hyperlink>
          </w:p>
          <w:p w14:paraId="3B0D0A3A" w14:textId="2E420863" w:rsidR="00626699" w:rsidRDefault="000D587E" w:rsidP="00B259AD">
            <w:pPr>
              <w:tabs>
                <w:tab w:val="left" w:pos="10104"/>
              </w:tabs>
              <w:spacing w:after="120" w:line="240" w:lineRule="auto"/>
            </w:pPr>
            <w:r w:rsidRPr="000D587E">
              <w:t>A summary of last year's (September 2023) updates and key actions for schools; this article has been retained for information.</w:t>
            </w:r>
          </w:p>
        </w:tc>
        <w:tc>
          <w:tcPr>
            <w:tcW w:w="1134" w:type="dxa"/>
            <w:tcBorders>
              <w:top w:val="single" w:sz="4" w:space="0" w:color="auto"/>
              <w:left w:val="single" w:sz="4" w:space="0" w:color="auto"/>
              <w:bottom w:val="single" w:sz="4" w:space="0" w:color="auto"/>
              <w:right w:val="single" w:sz="4" w:space="0" w:color="auto"/>
            </w:tcBorders>
          </w:tcPr>
          <w:p w14:paraId="7E4E25F0" w14:textId="77777777" w:rsidR="00186751" w:rsidRPr="00DE4FED" w:rsidRDefault="00186751" w:rsidP="00B259AD">
            <w:pPr>
              <w:spacing w:after="0" w:line="240" w:lineRule="auto"/>
              <w:rPr>
                <w:rFonts w:cstheme="minorHAnsi"/>
                <w:sz w:val="24"/>
                <w:szCs w:val="24"/>
              </w:rPr>
            </w:pPr>
          </w:p>
        </w:tc>
      </w:tr>
      <w:tr w:rsidR="00186751" w:rsidRPr="00DE4FED" w14:paraId="53692A24" w14:textId="77777777" w:rsidTr="004C05BF">
        <w:tc>
          <w:tcPr>
            <w:tcW w:w="13921" w:type="dxa"/>
            <w:tcBorders>
              <w:top w:val="single" w:sz="4" w:space="0" w:color="auto"/>
              <w:left w:val="single" w:sz="4" w:space="0" w:color="auto"/>
              <w:bottom w:val="single" w:sz="4" w:space="0" w:color="auto"/>
              <w:right w:val="single" w:sz="4" w:space="0" w:color="auto"/>
            </w:tcBorders>
          </w:tcPr>
          <w:p w14:paraId="5A273104" w14:textId="1CBD920D" w:rsidR="00186751" w:rsidRPr="00330A85" w:rsidRDefault="00000000" w:rsidP="004867AA">
            <w:pPr>
              <w:tabs>
                <w:tab w:val="left" w:pos="10104"/>
              </w:tabs>
              <w:spacing w:before="60" w:after="80" w:line="240" w:lineRule="auto"/>
              <w:rPr>
                <w:b/>
                <w:bCs/>
              </w:rPr>
            </w:pPr>
            <w:hyperlink r:id="rId29" w:history="1">
              <w:r w:rsidR="00374772">
                <w:rPr>
                  <w:rStyle w:val="Hyperlink"/>
                  <w:b/>
                  <w:bCs/>
                </w:rPr>
                <w:t>C</w:t>
              </w:r>
              <w:r w:rsidR="00D702F1" w:rsidRPr="00330A85">
                <w:rPr>
                  <w:rStyle w:val="Hyperlink"/>
                  <w:b/>
                  <w:bCs/>
                </w:rPr>
                <w:t>hild sexual abuse report</w:t>
              </w:r>
            </w:hyperlink>
          </w:p>
          <w:p w14:paraId="6267F029" w14:textId="3CAFFDED" w:rsidR="00FF68D9" w:rsidRDefault="00A62FC9" w:rsidP="00D12049">
            <w:pPr>
              <w:tabs>
                <w:tab w:val="left" w:pos="10104"/>
              </w:tabs>
              <w:spacing w:after="120" w:line="240" w:lineRule="auto"/>
            </w:pPr>
            <w:r>
              <w:t xml:space="preserve">In </w:t>
            </w:r>
            <w:r w:rsidR="006C4FAF">
              <w:t>May</w:t>
            </w:r>
            <w:r>
              <w:t xml:space="preserve"> 2023</w:t>
            </w:r>
            <w:r w:rsidR="006C4FAF">
              <w:t xml:space="preserve">, the government </w:t>
            </w:r>
            <w:r>
              <w:t xml:space="preserve">published its </w:t>
            </w:r>
            <w:r w:rsidR="00AE3400">
              <w:t>response to the final report of the Independent Inquiry into Child Sexual Abuse (IICSA)</w:t>
            </w:r>
            <w:r w:rsidR="00FF68D9">
              <w:t xml:space="preserve">.  </w:t>
            </w:r>
            <w:r w:rsidR="00EA3F2F">
              <w:t xml:space="preserve"> </w:t>
            </w:r>
            <w:r w:rsidR="00D12049">
              <w:t>One of the recommendations made by the Inquiry was for introduc</w:t>
            </w:r>
            <w:r w:rsidR="00955B68">
              <w:t>tion of</w:t>
            </w:r>
            <w:r w:rsidR="00D12049">
              <w:t xml:space="preserve"> a new mandatory reporting duty for child sexual abuse. </w:t>
            </w:r>
            <w:r w:rsidR="001D3EC6">
              <w:t xml:space="preserve"> </w:t>
            </w:r>
            <w:r w:rsidR="00B93CCE">
              <w:t xml:space="preserve"> </w:t>
            </w:r>
            <w:r w:rsidR="008B2695">
              <w:t xml:space="preserve"> </w:t>
            </w:r>
            <w:r w:rsidR="00057083">
              <w:t xml:space="preserve">This </w:t>
            </w:r>
            <w:r w:rsidR="0094083D">
              <w:t>page</w:t>
            </w:r>
            <w:r w:rsidR="00057083">
              <w:t xml:space="preserve"> </w:t>
            </w:r>
            <w:r w:rsidR="00B43C78">
              <w:t xml:space="preserve">contains information on </w:t>
            </w:r>
            <w:r w:rsidR="001B4AF8">
              <w:t>the</w:t>
            </w:r>
            <w:r w:rsidR="00BA68C6">
              <w:t xml:space="preserve"> consultation </w:t>
            </w:r>
            <w:r w:rsidR="00BE2B62">
              <w:t>on</w:t>
            </w:r>
            <w:r w:rsidR="00BA68C6">
              <w:t xml:space="preserve"> proposals for mandatory </w:t>
            </w:r>
            <w:r w:rsidR="00BE2B62">
              <w:t>reporting duty.</w:t>
            </w:r>
            <w:r w:rsidR="00DE6C47">
              <w:t xml:space="preserve"> </w:t>
            </w:r>
          </w:p>
        </w:tc>
        <w:tc>
          <w:tcPr>
            <w:tcW w:w="1134" w:type="dxa"/>
            <w:tcBorders>
              <w:top w:val="single" w:sz="4" w:space="0" w:color="auto"/>
              <w:left w:val="single" w:sz="4" w:space="0" w:color="auto"/>
              <w:bottom w:val="single" w:sz="4" w:space="0" w:color="auto"/>
              <w:right w:val="single" w:sz="4" w:space="0" w:color="auto"/>
            </w:tcBorders>
          </w:tcPr>
          <w:p w14:paraId="4875346E" w14:textId="77777777" w:rsidR="00186751" w:rsidRPr="00DE4FED" w:rsidRDefault="00186751" w:rsidP="00B259AD">
            <w:pPr>
              <w:spacing w:after="0" w:line="240" w:lineRule="auto"/>
              <w:rPr>
                <w:rFonts w:cstheme="minorHAnsi"/>
                <w:sz w:val="24"/>
                <w:szCs w:val="24"/>
              </w:rPr>
            </w:pPr>
          </w:p>
        </w:tc>
      </w:tr>
      <w:tr w:rsidR="007E628F" w:rsidRPr="00DE4FED" w14:paraId="072F5464" w14:textId="77777777" w:rsidTr="004C05BF">
        <w:tc>
          <w:tcPr>
            <w:tcW w:w="13921" w:type="dxa"/>
            <w:tcBorders>
              <w:top w:val="single" w:sz="4" w:space="0" w:color="auto"/>
              <w:left w:val="single" w:sz="4" w:space="0" w:color="auto"/>
              <w:bottom w:val="single" w:sz="4" w:space="0" w:color="auto"/>
              <w:right w:val="single" w:sz="4" w:space="0" w:color="auto"/>
            </w:tcBorders>
          </w:tcPr>
          <w:p w14:paraId="2A92D132" w14:textId="34A3534A" w:rsidR="007E628F" w:rsidRDefault="00000000" w:rsidP="004867AA">
            <w:pPr>
              <w:tabs>
                <w:tab w:val="left" w:pos="10104"/>
              </w:tabs>
              <w:spacing w:before="60" w:after="80" w:line="240" w:lineRule="auto"/>
              <w:rPr>
                <w:b/>
                <w:bCs/>
              </w:rPr>
            </w:pPr>
            <w:hyperlink r:id="rId30" w:history="1">
              <w:r w:rsidR="007E628F" w:rsidRPr="00061AED">
                <w:rPr>
                  <w:rStyle w:val="Hyperlink"/>
                  <w:b/>
                  <w:bCs/>
                </w:rPr>
                <w:t xml:space="preserve">Cyber </w:t>
              </w:r>
              <w:r w:rsidR="00093866" w:rsidRPr="00061AED">
                <w:rPr>
                  <w:rStyle w:val="Hyperlink"/>
                  <w:b/>
                  <w:bCs/>
                </w:rPr>
                <w:t>Attack</w:t>
              </w:r>
            </w:hyperlink>
          </w:p>
          <w:p w14:paraId="1C4DAB9E" w14:textId="1A586C7B" w:rsidR="005447E7" w:rsidRPr="00103A85" w:rsidRDefault="005447E7" w:rsidP="005447E7">
            <w:pPr>
              <w:tabs>
                <w:tab w:val="left" w:pos="10104"/>
              </w:tabs>
              <w:spacing w:after="120" w:line="240" w:lineRule="auto"/>
              <w:rPr>
                <w:b/>
                <w:bCs/>
              </w:rPr>
            </w:pPr>
            <w:r w:rsidRPr="00061AED">
              <w:rPr>
                <w:b/>
                <w:bCs/>
              </w:rPr>
              <w:t>Information: R</w:t>
            </w:r>
            <w:r w:rsidR="00E63386">
              <w:rPr>
                <w:b/>
                <w:bCs/>
              </w:rPr>
              <w:t xml:space="preserve">isk </w:t>
            </w:r>
            <w:r w:rsidRPr="00061AED">
              <w:rPr>
                <w:b/>
                <w:bCs/>
              </w:rPr>
              <w:t>P</w:t>
            </w:r>
            <w:r w:rsidR="00E63386">
              <w:rPr>
                <w:b/>
                <w:bCs/>
              </w:rPr>
              <w:t xml:space="preserve">rotection </w:t>
            </w:r>
            <w:r w:rsidRPr="00061AED">
              <w:rPr>
                <w:b/>
                <w:bCs/>
              </w:rPr>
              <w:t>A</w:t>
            </w:r>
            <w:r w:rsidR="00E63386">
              <w:rPr>
                <w:b/>
                <w:bCs/>
              </w:rPr>
              <w:t>rrangement (RPA)</w:t>
            </w:r>
            <w:r w:rsidRPr="00061AED">
              <w:rPr>
                <w:b/>
                <w:bCs/>
              </w:rPr>
              <w:t xml:space="preserve"> members – if an incident were to happen, is your school cyber secure and are you covered?</w:t>
            </w:r>
            <w:r w:rsidR="00103A85">
              <w:rPr>
                <w:b/>
                <w:bCs/>
              </w:rPr>
              <w:t xml:space="preserve">  </w:t>
            </w:r>
            <w:r w:rsidRPr="005447E7">
              <w:t>I</w:t>
            </w:r>
            <w:r w:rsidR="001371A6">
              <w:t>n</w:t>
            </w:r>
            <w:r w:rsidR="00103A85">
              <w:t xml:space="preserve"> a</w:t>
            </w:r>
            <w:r w:rsidRPr="005447E7">
              <w:t xml:space="preserve"> Buying for </w:t>
            </w:r>
            <w:r>
              <w:t>S</w:t>
            </w:r>
            <w:r w:rsidRPr="005447E7">
              <w:t>chools blog post, Katy O’Connor, RPA Future Projects Strategy and Delivery Lead</w:t>
            </w:r>
            <w:r w:rsidR="00F51CFD">
              <w:t>,</w:t>
            </w:r>
            <w:r w:rsidRPr="005447E7">
              <w:t xml:space="preserve"> checks in on progress to complete the four conditions to make sure your school is covered.</w:t>
            </w:r>
          </w:p>
        </w:tc>
        <w:tc>
          <w:tcPr>
            <w:tcW w:w="1134" w:type="dxa"/>
            <w:tcBorders>
              <w:top w:val="single" w:sz="4" w:space="0" w:color="auto"/>
              <w:left w:val="single" w:sz="4" w:space="0" w:color="auto"/>
              <w:bottom w:val="single" w:sz="4" w:space="0" w:color="auto"/>
              <w:right w:val="single" w:sz="4" w:space="0" w:color="auto"/>
            </w:tcBorders>
          </w:tcPr>
          <w:p w14:paraId="6ABD9CA5" w14:textId="77777777" w:rsidR="007E628F" w:rsidRPr="00DE4FED" w:rsidRDefault="007E628F" w:rsidP="00B259AD">
            <w:pPr>
              <w:spacing w:after="0" w:line="240" w:lineRule="auto"/>
              <w:rPr>
                <w:rFonts w:cstheme="minorHAnsi"/>
                <w:sz w:val="24"/>
                <w:szCs w:val="24"/>
              </w:rPr>
            </w:pPr>
          </w:p>
        </w:tc>
      </w:tr>
      <w:tr w:rsidR="00BB37F2" w:rsidRPr="00DE4FED" w14:paraId="5E5659AF" w14:textId="77777777" w:rsidTr="004C05BF">
        <w:tc>
          <w:tcPr>
            <w:tcW w:w="13921" w:type="dxa"/>
            <w:tcBorders>
              <w:top w:val="single" w:sz="4" w:space="0" w:color="auto"/>
              <w:left w:val="single" w:sz="4" w:space="0" w:color="auto"/>
              <w:bottom w:val="single" w:sz="4" w:space="0" w:color="auto"/>
              <w:right w:val="single" w:sz="4" w:space="0" w:color="auto"/>
            </w:tcBorders>
          </w:tcPr>
          <w:p w14:paraId="0994E44B" w14:textId="59A5F34F" w:rsidR="00BB37F2" w:rsidRDefault="00000000" w:rsidP="004867AA">
            <w:pPr>
              <w:tabs>
                <w:tab w:val="left" w:pos="10104"/>
              </w:tabs>
              <w:spacing w:before="60" w:after="80" w:line="240" w:lineRule="auto"/>
              <w:rPr>
                <w:b/>
                <w:bCs/>
              </w:rPr>
            </w:pPr>
            <w:hyperlink r:id="rId31" w:history="1">
              <w:r w:rsidR="004A0DAE" w:rsidRPr="0009669F">
                <w:rPr>
                  <w:rStyle w:val="Hyperlink"/>
                  <w:b/>
                  <w:bCs/>
                </w:rPr>
                <w:t xml:space="preserve">Prevent </w:t>
              </w:r>
              <w:r w:rsidR="00812BE0" w:rsidRPr="0009669F">
                <w:rPr>
                  <w:rStyle w:val="Hyperlink"/>
                  <w:b/>
                  <w:bCs/>
                </w:rPr>
                <w:t>review</w:t>
              </w:r>
            </w:hyperlink>
          </w:p>
          <w:p w14:paraId="0375717E" w14:textId="092CFA14" w:rsidR="00812BE0" w:rsidRPr="00812BE0" w:rsidRDefault="00812BE0" w:rsidP="00B259AD">
            <w:pPr>
              <w:tabs>
                <w:tab w:val="left" w:pos="10104"/>
              </w:tabs>
              <w:spacing w:after="120" w:line="240" w:lineRule="auto"/>
            </w:pPr>
            <w:r>
              <w:t xml:space="preserve">Schools Week reports that </w:t>
            </w:r>
            <w:r w:rsidR="00002364">
              <w:t>the Shawcross</w:t>
            </w:r>
            <w:r>
              <w:t xml:space="preserve"> r</w:t>
            </w:r>
            <w:r w:rsidRPr="00812BE0">
              <w:t>eview of the Prevent programme finds that it is well-embedded in schools. However</w:t>
            </w:r>
            <w:r>
              <w:t>,</w:t>
            </w:r>
            <w:r w:rsidRPr="00812BE0">
              <w:t xml:space="preserve"> </w:t>
            </w:r>
            <w:r>
              <w:t xml:space="preserve"> </w:t>
            </w:r>
            <w:r w:rsidRPr="00812BE0">
              <w:t>oversight falls to the DfE and Ofsted is too often reactive, resulting in some ambiguity about compliance and monitoring.</w:t>
            </w:r>
            <w:r w:rsidR="00D271EF">
              <w:t xml:space="preserve">  This page contains a link to the Schools Week article.</w:t>
            </w:r>
          </w:p>
        </w:tc>
        <w:tc>
          <w:tcPr>
            <w:tcW w:w="1134" w:type="dxa"/>
            <w:tcBorders>
              <w:top w:val="single" w:sz="4" w:space="0" w:color="auto"/>
              <w:left w:val="single" w:sz="4" w:space="0" w:color="auto"/>
              <w:bottom w:val="single" w:sz="4" w:space="0" w:color="auto"/>
              <w:right w:val="single" w:sz="4" w:space="0" w:color="auto"/>
            </w:tcBorders>
          </w:tcPr>
          <w:p w14:paraId="4B8F9510" w14:textId="77777777" w:rsidR="00BB37F2" w:rsidRPr="00DE4FED" w:rsidRDefault="00BB37F2" w:rsidP="00B259AD">
            <w:pPr>
              <w:spacing w:after="0" w:line="240" w:lineRule="auto"/>
              <w:rPr>
                <w:rFonts w:cstheme="minorHAnsi"/>
                <w:sz w:val="24"/>
                <w:szCs w:val="24"/>
              </w:rPr>
            </w:pPr>
          </w:p>
        </w:tc>
      </w:tr>
      <w:tr w:rsidR="00B41F18" w:rsidRPr="00DE4FED" w14:paraId="600B55D3" w14:textId="77777777" w:rsidTr="004C05BF">
        <w:tc>
          <w:tcPr>
            <w:tcW w:w="13921" w:type="dxa"/>
            <w:tcBorders>
              <w:top w:val="single" w:sz="4" w:space="0" w:color="auto"/>
              <w:left w:val="single" w:sz="4" w:space="0" w:color="auto"/>
              <w:bottom w:val="single" w:sz="4" w:space="0" w:color="auto"/>
              <w:right w:val="single" w:sz="4" w:space="0" w:color="auto"/>
            </w:tcBorders>
          </w:tcPr>
          <w:p w14:paraId="1556F0C3" w14:textId="06F815E4" w:rsidR="00B41F18" w:rsidRPr="00946D5F" w:rsidRDefault="00000000" w:rsidP="004867AA">
            <w:pPr>
              <w:tabs>
                <w:tab w:val="left" w:pos="10104"/>
              </w:tabs>
              <w:spacing w:before="60" w:after="80" w:line="240" w:lineRule="auto"/>
              <w:rPr>
                <w:b/>
                <w:bCs/>
              </w:rPr>
            </w:pPr>
            <w:hyperlink r:id="rId32" w:history="1">
              <w:r w:rsidR="00FD7924" w:rsidRPr="00946D5F">
                <w:rPr>
                  <w:rStyle w:val="Hyperlink"/>
                  <w:b/>
                  <w:bCs/>
                </w:rPr>
                <w:t xml:space="preserve">Operation </w:t>
              </w:r>
              <w:r w:rsidR="00B41F18" w:rsidRPr="00946D5F">
                <w:rPr>
                  <w:rStyle w:val="Hyperlink"/>
                  <w:b/>
                  <w:bCs/>
                </w:rPr>
                <w:t>Encompass</w:t>
              </w:r>
              <w:r w:rsidR="00FD7924" w:rsidRPr="00946D5F">
                <w:rPr>
                  <w:rStyle w:val="Hyperlink"/>
                  <w:b/>
                  <w:bCs/>
                </w:rPr>
                <w:t xml:space="preserve"> Teachers’ National Helpline number</w:t>
              </w:r>
            </w:hyperlink>
          </w:p>
          <w:p w14:paraId="0B99AC4A" w14:textId="2AFDBEF4" w:rsidR="00B41F18" w:rsidRDefault="00DE3C32" w:rsidP="00B259AD">
            <w:pPr>
              <w:tabs>
                <w:tab w:val="left" w:pos="10104"/>
              </w:tabs>
              <w:spacing w:after="120" w:line="240" w:lineRule="auto"/>
            </w:pPr>
            <w:r>
              <w:t xml:space="preserve">This </w:t>
            </w:r>
            <w:r w:rsidR="00AA56BB">
              <w:t>page</w:t>
            </w:r>
            <w:r>
              <w:t xml:space="preserve"> contains more information about the </w:t>
            </w:r>
            <w:r w:rsidR="00C43F98">
              <w:t>dedicated Operation Encompass National Teachers’ Helpline</w:t>
            </w:r>
            <w:r w:rsidR="0062409F">
              <w:t>, and the Helpline number.</w:t>
            </w:r>
          </w:p>
        </w:tc>
        <w:tc>
          <w:tcPr>
            <w:tcW w:w="1134" w:type="dxa"/>
            <w:tcBorders>
              <w:top w:val="single" w:sz="4" w:space="0" w:color="auto"/>
              <w:left w:val="single" w:sz="4" w:space="0" w:color="auto"/>
              <w:bottom w:val="single" w:sz="4" w:space="0" w:color="auto"/>
              <w:right w:val="single" w:sz="4" w:space="0" w:color="auto"/>
            </w:tcBorders>
          </w:tcPr>
          <w:p w14:paraId="21735186" w14:textId="77777777" w:rsidR="00B41F18" w:rsidRPr="00DE4FED" w:rsidRDefault="00B41F18" w:rsidP="00B259AD">
            <w:pPr>
              <w:spacing w:after="0" w:line="240" w:lineRule="auto"/>
              <w:rPr>
                <w:rFonts w:cstheme="minorHAnsi"/>
                <w:sz w:val="24"/>
                <w:szCs w:val="24"/>
              </w:rPr>
            </w:pPr>
          </w:p>
        </w:tc>
      </w:tr>
      <w:tr w:rsidR="007D16F1" w:rsidRPr="00DE4FED" w14:paraId="08434AB7" w14:textId="77777777" w:rsidTr="004C05BF">
        <w:tc>
          <w:tcPr>
            <w:tcW w:w="13921" w:type="dxa"/>
            <w:tcBorders>
              <w:top w:val="single" w:sz="4" w:space="0" w:color="auto"/>
              <w:left w:val="single" w:sz="4" w:space="0" w:color="auto"/>
              <w:bottom w:val="single" w:sz="4" w:space="0" w:color="auto"/>
              <w:right w:val="single" w:sz="4" w:space="0" w:color="auto"/>
            </w:tcBorders>
          </w:tcPr>
          <w:p w14:paraId="3804CA60" w14:textId="20F072B8" w:rsidR="007D16F1" w:rsidRPr="00945265" w:rsidRDefault="00000000" w:rsidP="004867AA">
            <w:pPr>
              <w:tabs>
                <w:tab w:val="left" w:pos="10104"/>
              </w:tabs>
              <w:spacing w:before="60" w:after="80" w:line="240" w:lineRule="auto"/>
              <w:rPr>
                <w:b/>
                <w:bCs/>
              </w:rPr>
            </w:pPr>
            <w:hyperlink r:id="rId33" w:history="1">
              <w:r w:rsidR="007D16F1" w:rsidRPr="00945265">
                <w:rPr>
                  <w:rStyle w:val="Hyperlink"/>
                  <w:b/>
                  <w:bCs/>
                </w:rPr>
                <w:t xml:space="preserve">Child on child </w:t>
              </w:r>
              <w:r w:rsidR="002E52A7" w:rsidRPr="00945265">
                <w:rPr>
                  <w:rStyle w:val="Hyperlink"/>
                  <w:b/>
                  <w:bCs/>
                </w:rPr>
                <w:t xml:space="preserve">abuse </w:t>
              </w:r>
              <w:r w:rsidR="007D16F1" w:rsidRPr="00945265">
                <w:rPr>
                  <w:rStyle w:val="Hyperlink"/>
                  <w:b/>
                  <w:bCs/>
                </w:rPr>
                <w:t>toolkit</w:t>
              </w:r>
            </w:hyperlink>
          </w:p>
          <w:p w14:paraId="14A36EBE" w14:textId="06C15E91" w:rsidR="007D16F1" w:rsidRDefault="002E52A7" w:rsidP="00B259AD">
            <w:pPr>
              <w:tabs>
                <w:tab w:val="left" w:pos="10104"/>
              </w:tabs>
              <w:spacing w:after="120" w:line="240" w:lineRule="auto"/>
            </w:pPr>
            <w:r>
              <w:t xml:space="preserve">This </w:t>
            </w:r>
            <w:r w:rsidR="00AA56BB">
              <w:t>page</w:t>
            </w:r>
            <w:r>
              <w:t xml:space="preserve"> contains </w:t>
            </w:r>
            <w:r w:rsidR="00252A0D">
              <w:t>a link to</w:t>
            </w:r>
            <w:r w:rsidR="009F0D8D">
              <w:t xml:space="preserve"> the page on Leadership Update </w:t>
            </w:r>
            <w:r w:rsidR="009032A3">
              <w:t>containing</w:t>
            </w:r>
            <w:r w:rsidR="00252A0D">
              <w:t xml:space="preserve"> </w:t>
            </w:r>
            <w:r w:rsidR="009C5FA3">
              <w:t xml:space="preserve">our </w:t>
            </w:r>
            <w:r w:rsidR="00252A0D">
              <w:t>c</w:t>
            </w:r>
            <w:r w:rsidR="00661849">
              <w:t>hild</w:t>
            </w:r>
            <w:r w:rsidR="009F0D8D">
              <w:t>-</w:t>
            </w:r>
            <w:r w:rsidR="00661849">
              <w:t>on</w:t>
            </w:r>
            <w:r w:rsidR="009F0D8D">
              <w:t>-</w:t>
            </w:r>
            <w:r w:rsidR="00252A0D">
              <w:t>c</w:t>
            </w:r>
            <w:r w:rsidR="00661849">
              <w:t>hild abuse</w:t>
            </w:r>
            <w:r w:rsidR="00495065">
              <w:t xml:space="preserve"> </w:t>
            </w:r>
            <w:r>
              <w:t>toolkit</w:t>
            </w:r>
            <w:r w:rsidR="009032A3">
              <w:t xml:space="preserve"> and</w:t>
            </w:r>
            <w:r w:rsidR="00495065">
              <w:t xml:space="preserve"> further</w:t>
            </w:r>
            <w:r w:rsidR="00366099">
              <w:t xml:space="preserve"> resources </w:t>
            </w:r>
            <w:r w:rsidR="00252A0D">
              <w:t xml:space="preserve">and links </w:t>
            </w:r>
            <w:r w:rsidR="00366099">
              <w:t xml:space="preserve">for schools. </w:t>
            </w:r>
          </w:p>
        </w:tc>
        <w:tc>
          <w:tcPr>
            <w:tcW w:w="1134" w:type="dxa"/>
            <w:tcBorders>
              <w:top w:val="single" w:sz="4" w:space="0" w:color="auto"/>
              <w:left w:val="single" w:sz="4" w:space="0" w:color="auto"/>
              <w:bottom w:val="single" w:sz="4" w:space="0" w:color="auto"/>
              <w:right w:val="single" w:sz="4" w:space="0" w:color="auto"/>
            </w:tcBorders>
          </w:tcPr>
          <w:p w14:paraId="5CDC3DFF" w14:textId="77777777" w:rsidR="007D16F1" w:rsidRPr="00DE4FED" w:rsidRDefault="007D16F1" w:rsidP="00B259AD">
            <w:pPr>
              <w:spacing w:after="0" w:line="240" w:lineRule="auto"/>
              <w:rPr>
                <w:rFonts w:cstheme="minorHAnsi"/>
                <w:sz w:val="24"/>
                <w:szCs w:val="24"/>
              </w:rPr>
            </w:pPr>
          </w:p>
        </w:tc>
      </w:tr>
      <w:tr w:rsidR="00093F0E" w:rsidRPr="00DE4FED" w14:paraId="0E9038C1" w14:textId="77777777" w:rsidTr="004C05BF">
        <w:tc>
          <w:tcPr>
            <w:tcW w:w="13921" w:type="dxa"/>
            <w:tcBorders>
              <w:top w:val="single" w:sz="4" w:space="0" w:color="auto"/>
              <w:left w:val="single" w:sz="4" w:space="0" w:color="auto"/>
              <w:bottom w:val="single" w:sz="4" w:space="0" w:color="auto"/>
              <w:right w:val="single" w:sz="4" w:space="0" w:color="auto"/>
            </w:tcBorders>
          </w:tcPr>
          <w:p w14:paraId="1236F29C" w14:textId="5EFDC959" w:rsidR="00093F0E" w:rsidRDefault="00000000" w:rsidP="004867AA">
            <w:pPr>
              <w:tabs>
                <w:tab w:val="left" w:pos="10104"/>
              </w:tabs>
              <w:spacing w:before="60" w:after="80" w:line="240" w:lineRule="auto"/>
            </w:pPr>
            <w:hyperlink r:id="rId34" w:history="1">
              <w:r w:rsidR="00093F0E" w:rsidRPr="003C638A">
                <w:rPr>
                  <w:rStyle w:val="Hyperlink"/>
                  <w:b/>
                  <w:bCs/>
                </w:rPr>
                <w:t>Prevent duty</w:t>
              </w:r>
            </w:hyperlink>
          </w:p>
          <w:p w14:paraId="645790AB" w14:textId="3BCDDB9B" w:rsidR="00E81D80" w:rsidRDefault="00B62981" w:rsidP="005D3D30">
            <w:pPr>
              <w:tabs>
                <w:tab w:val="left" w:pos="10104"/>
              </w:tabs>
              <w:spacing w:after="120" w:line="240" w:lineRule="auto"/>
            </w:pPr>
            <w:r>
              <w:t xml:space="preserve">This </w:t>
            </w:r>
            <w:r w:rsidR="00AA56BB">
              <w:t>page</w:t>
            </w:r>
            <w:r>
              <w:t xml:space="preserve"> links to </w:t>
            </w:r>
            <w:r w:rsidR="00946428">
              <w:t xml:space="preserve">the </w:t>
            </w:r>
            <w:r>
              <w:t>DfE</w:t>
            </w:r>
            <w:r w:rsidR="00946428">
              <w:t xml:space="preserve">’s </w:t>
            </w:r>
            <w:r w:rsidR="0047485B">
              <w:t>guidance and risk assessment templates</w:t>
            </w:r>
            <w:r w:rsidR="00252A0D">
              <w:t>,</w:t>
            </w:r>
            <w:r w:rsidR="005D3D30">
              <w:t xml:space="preserve"> to support designated safeguarding leads (DSLs) working in education settings.</w:t>
            </w:r>
            <w:r w:rsidR="00453C95">
              <w:t xml:space="preserve"> </w:t>
            </w:r>
          </w:p>
        </w:tc>
        <w:tc>
          <w:tcPr>
            <w:tcW w:w="1134" w:type="dxa"/>
            <w:tcBorders>
              <w:top w:val="single" w:sz="4" w:space="0" w:color="auto"/>
              <w:left w:val="single" w:sz="4" w:space="0" w:color="auto"/>
              <w:bottom w:val="single" w:sz="4" w:space="0" w:color="auto"/>
              <w:right w:val="single" w:sz="4" w:space="0" w:color="auto"/>
            </w:tcBorders>
          </w:tcPr>
          <w:p w14:paraId="0E55D9C6" w14:textId="77777777" w:rsidR="00093F0E" w:rsidRPr="00DE4FED" w:rsidRDefault="00093F0E" w:rsidP="00B259AD">
            <w:pPr>
              <w:spacing w:after="0" w:line="240" w:lineRule="auto"/>
              <w:rPr>
                <w:rFonts w:cstheme="minorHAnsi"/>
                <w:sz w:val="24"/>
                <w:szCs w:val="24"/>
              </w:rPr>
            </w:pPr>
          </w:p>
        </w:tc>
      </w:tr>
      <w:tr w:rsidR="00B10D00" w:rsidRPr="00DE4FED" w14:paraId="43E21A7C" w14:textId="77777777" w:rsidTr="004C05BF">
        <w:tc>
          <w:tcPr>
            <w:tcW w:w="13921" w:type="dxa"/>
            <w:tcBorders>
              <w:top w:val="single" w:sz="4" w:space="0" w:color="auto"/>
              <w:left w:val="single" w:sz="4" w:space="0" w:color="auto"/>
              <w:bottom w:val="single" w:sz="4" w:space="0" w:color="auto"/>
              <w:right w:val="single" w:sz="4" w:space="0" w:color="auto"/>
            </w:tcBorders>
          </w:tcPr>
          <w:p w14:paraId="541ED6D8" w14:textId="6B204625" w:rsidR="00B10D00" w:rsidRPr="001E4DDC" w:rsidRDefault="00000000" w:rsidP="004867AA">
            <w:pPr>
              <w:spacing w:before="60" w:after="80" w:line="240" w:lineRule="auto"/>
              <w:rPr>
                <w:rStyle w:val="Hyperlink"/>
                <w:b/>
                <w:bCs/>
              </w:rPr>
            </w:pPr>
            <w:hyperlink r:id="rId35" w:history="1">
              <w:r w:rsidR="00B10D00" w:rsidRPr="001E4DDC">
                <w:rPr>
                  <w:rStyle w:val="Hyperlink"/>
                  <w:b/>
                  <w:bCs/>
                </w:rPr>
                <w:t>Single Central Record guidance</w:t>
              </w:r>
            </w:hyperlink>
          </w:p>
          <w:p w14:paraId="28F6596F" w14:textId="3E250777" w:rsidR="00B10D00" w:rsidRDefault="00B10D00" w:rsidP="00B10D00">
            <w:pPr>
              <w:tabs>
                <w:tab w:val="left" w:pos="2140"/>
              </w:tabs>
              <w:spacing w:after="120" w:line="240" w:lineRule="auto"/>
            </w:pPr>
            <w:r w:rsidRPr="000F0DFC">
              <w:t>Which checks to record, plus a downloadable checklist.</w:t>
            </w:r>
          </w:p>
        </w:tc>
        <w:tc>
          <w:tcPr>
            <w:tcW w:w="1134" w:type="dxa"/>
            <w:tcBorders>
              <w:top w:val="single" w:sz="4" w:space="0" w:color="auto"/>
              <w:left w:val="single" w:sz="4" w:space="0" w:color="auto"/>
              <w:bottom w:val="single" w:sz="4" w:space="0" w:color="auto"/>
              <w:right w:val="single" w:sz="4" w:space="0" w:color="auto"/>
            </w:tcBorders>
          </w:tcPr>
          <w:p w14:paraId="0DD1C793" w14:textId="77777777" w:rsidR="00B10D00" w:rsidRDefault="00B10D00" w:rsidP="00B10D00">
            <w:pPr>
              <w:spacing w:after="0" w:line="240" w:lineRule="auto"/>
              <w:rPr>
                <w:rFonts w:cstheme="minorHAnsi"/>
                <w:sz w:val="24"/>
                <w:szCs w:val="24"/>
              </w:rPr>
            </w:pPr>
          </w:p>
        </w:tc>
      </w:tr>
    </w:tbl>
    <w:p w14:paraId="3973A164" w14:textId="77777777" w:rsidR="0033134F" w:rsidRDefault="0033134F" w:rsidP="008B2695">
      <w:pPr>
        <w:pBdr>
          <w:bottom w:val="single" w:sz="6" w:space="0" w:color="000000"/>
        </w:pBdr>
        <w:spacing w:before="300" w:after="0" w:line="240" w:lineRule="atLeast"/>
        <w:outlineLvl w:val="1"/>
        <w:rPr>
          <w:b/>
          <w:sz w:val="28"/>
          <w:szCs w:val="28"/>
        </w:rPr>
      </w:pPr>
    </w:p>
    <w:p w14:paraId="7AA3CBCA" w14:textId="19C1C372" w:rsidR="004867AA" w:rsidRPr="004E5B4E" w:rsidRDefault="001253F0" w:rsidP="008B2695">
      <w:pPr>
        <w:pBdr>
          <w:bottom w:val="single" w:sz="6" w:space="0" w:color="000000"/>
        </w:pBdr>
        <w:spacing w:before="300" w:after="0" w:line="240" w:lineRule="atLeast"/>
        <w:outlineLvl w:val="1"/>
        <w:rPr>
          <w:b/>
          <w:sz w:val="28"/>
          <w:szCs w:val="28"/>
        </w:rPr>
      </w:pPr>
      <w:r w:rsidRPr="004E5B4E">
        <w:rPr>
          <w:b/>
          <w:sz w:val="28"/>
          <w:szCs w:val="28"/>
        </w:rPr>
        <w:t xml:space="preserve">Schools' Bulletin </w:t>
      </w:r>
      <w:r w:rsidR="002B0D37" w:rsidRPr="004E5B4E">
        <w:rPr>
          <w:b/>
          <w:sz w:val="28"/>
          <w:szCs w:val="28"/>
        </w:rPr>
        <w:t>- u</w:t>
      </w:r>
      <w:r w:rsidRPr="004E5B4E">
        <w:rPr>
          <w:b/>
          <w:sz w:val="26"/>
          <w:szCs w:val="26"/>
        </w:rPr>
        <w:t xml:space="preserve">pdated </w:t>
      </w:r>
      <w:r w:rsidR="00036FF0" w:rsidRPr="004E5B4E">
        <w:rPr>
          <w:b/>
          <w:sz w:val="26"/>
          <w:szCs w:val="26"/>
        </w:rPr>
        <w:t xml:space="preserve">for </w:t>
      </w:r>
      <w:r w:rsidR="00C17381" w:rsidRPr="004E5B4E">
        <w:rPr>
          <w:b/>
          <w:sz w:val="26"/>
          <w:szCs w:val="26"/>
        </w:rPr>
        <w:t xml:space="preserve">the </w:t>
      </w:r>
      <w:r w:rsidR="00915C8C">
        <w:rPr>
          <w:b/>
          <w:sz w:val="26"/>
          <w:szCs w:val="26"/>
        </w:rPr>
        <w:t>Autumn</w:t>
      </w:r>
      <w:r w:rsidR="005D54F0" w:rsidRPr="004E5B4E">
        <w:rPr>
          <w:b/>
          <w:sz w:val="26"/>
          <w:szCs w:val="26"/>
        </w:rPr>
        <w:t xml:space="preserve"> </w:t>
      </w:r>
      <w:r w:rsidR="006B4BB1" w:rsidRPr="004E5B4E">
        <w:rPr>
          <w:b/>
          <w:sz w:val="26"/>
          <w:szCs w:val="26"/>
        </w:rPr>
        <w:t>Term</w:t>
      </w:r>
      <w:r w:rsidR="00380EAC" w:rsidRPr="004E5B4E">
        <w:rPr>
          <w:b/>
          <w:sz w:val="26"/>
          <w:szCs w:val="26"/>
        </w:rPr>
        <w:t xml:space="preserve"> 202</w:t>
      </w:r>
      <w:r w:rsidR="00326695">
        <w:rPr>
          <w:b/>
          <w:sz w:val="26"/>
          <w:szCs w:val="26"/>
        </w:rPr>
        <w:t>4</w:t>
      </w:r>
      <w:r w:rsidR="008D3AB1" w:rsidRPr="004E5B4E">
        <w:rPr>
          <w:b/>
          <w:sz w:val="26"/>
          <w:szCs w:val="26"/>
        </w:rPr>
        <w:t xml:space="preserve">:  </w:t>
      </w:r>
      <w:hyperlink r:id="rId36" w:history="1">
        <w:r w:rsidR="004867AA" w:rsidRPr="004E5B4E">
          <w:rPr>
            <w:rStyle w:val="Hyperlink"/>
            <w:bCs/>
            <w:sz w:val="26"/>
            <w:szCs w:val="26"/>
            <w:u w:val="none"/>
          </w:rPr>
          <w:t>https://www.leadershipupdate-rbwm.co.uk/schools-bulletin/</w:t>
        </w:r>
      </w:hyperlink>
    </w:p>
    <w:p w14:paraId="57D5F65E" w14:textId="6AB69CA1" w:rsidR="00E6348A" w:rsidRPr="00184712" w:rsidRDefault="001253F0" w:rsidP="008B2695">
      <w:pPr>
        <w:spacing w:before="120"/>
        <w:jc w:val="center"/>
      </w:pPr>
      <w:r w:rsidRPr="00184712">
        <w:rPr>
          <w:b/>
        </w:rPr>
        <w:t>Govern</w:t>
      </w:r>
      <w:r w:rsidR="003D5841" w:rsidRPr="00184712">
        <w:rPr>
          <w:b/>
        </w:rPr>
        <w:t>ance</w:t>
      </w:r>
      <w:r w:rsidRPr="00184712">
        <w:rPr>
          <w:b/>
        </w:rPr>
        <w:t xml:space="preserve"> Training Lin</w:t>
      </w:r>
      <w:r w:rsidR="00F93970" w:rsidRPr="00184712">
        <w:rPr>
          <w:b/>
        </w:rPr>
        <w:t xml:space="preserve">k: </w:t>
      </w:r>
      <w:r w:rsidR="003D5841" w:rsidRPr="00184712">
        <w:rPr>
          <w:bCs/>
        </w:rPr>
        <w:t>https://www.leadershipupdate-rbwm.co.uk/core-training-programme-for-governors-and-clerks/</w:t>
      </w:r>
    </w:p>
    <w:sectPr w:rsidR="00E6348A" w:rsidRPr="00184712" w:rsidSect="001A0A9B">
      <w:footerReference w:type="default" r:id="rId37"/>
      <w:pgSz w:w="16838" w:h="11906" w:orient="landscape"/>
      <w:pgMar w:top="85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56E65" w14:textId="77777777" w:rsidR="00065B20" w:rsidRDefault="00065B20" w:rsidP="00205CF7">
      <w:pPr>
        <w:spacing w:after="0" w:line="240" w:lineRule="auto"/>
      </w:pPr>
      <w:r>
        <w:separator/>
      </w:r>
    </w:p>
  </w:endnote>
  <w:endnote w:type="continuationSeparator" w:id="0">
    <w:p w14:paraId="3A867F89" w14:textId="77777777" w:rsidR="00065B20" w:rsidRDefault="00065B20" w:rsidP="00205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5507763"/>
      <w:docPartObj>
        <w:docPartGallery w:val="Page Numbers (Bottom of Page)"/>
        <w:docPartUnique/>
      </w:docPartObj>
    </w:sdtPr>
    <w:sdtEndPr>
      <w:rPr>
        <w:noProof/>
      </w:rPr>
    </w:sdtEndPr>
    <w:sdtContent>
      <w:p w14:paraId="1C88205A" w14:textId="1211092F" w:rsidR="0033134F" w:rsidRDefault="003313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6F34A4" w14:textId="77777777" w:rsidR="0033134F" w:rsidRDefault="00331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87665" w14:textId="77777777" w:rsidR="00065B20" w:rsidRDefault="00065B20" w:rsidP="00205CF7">
      <w:pPr>
        <w:spacing w:after="0" w:line="240" w:lineRule="auto"/>
      </w:pPr>
      <w:r>
        <w:separator/>
      </w:r>
    </w:p>
  </w:footnote>
  <w:footnote w:type="continuationSeparator" w:id="0">
    <w:p w14:paraId="11F65AAE" w14:textId="77777777" w:rsidR="00065B20" w:rsidRDefault="00065B20" w:rsidP="00205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2743"/>
    <w:multiLevelType w:val="hybridMultilevel"/>
    <w:tmpl w:val="C21E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15084"/>
    <w:multiLevelType w:val="hybridMultilevel"/>
    <w:tmpl w:val="402C3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B6944"/>
    <w:multiLevelType w:val="hybridMultilevel"/>
    <w:tmpl w:val="558C3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B2869"/>
    <w:multiLevelType w:val="hybridMultilevel"/>
    <w:tmpl w:val="07E65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E47BF"/>
    <w:multiLevelType w:val="hybridMultilevel"/>
    <w:tmpl w:val="3D0A3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37F57"/>
    <w:multiLevelType w:val="multilevel"/>
    <w:tmpl w:val="048A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5E3BCD"/>
    <w:multiLevelType w:val="hybridMultilevel"/>
    <w:tmpl w:val="816A3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03717"/>
    <w:multiLevelType w:val="hybridMultilevel"/>
    <w:tmpl w:val="3F0E8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D539B8"/>
    <w:multiLevelType w:val="hybridMultilevel"/>
    <w:tmpl w:val="27381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92DD5"/>
    <w:multiLevelType w:val="hybridMultilevel"/>
    <w:tmpl w:val="F73C6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AD27C0"/>
    <w:multiLevelType w:val="multilevel"/>
    <w:tmpl w:val="4F9C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C06A20"/>
    <w:multiLevelType w:val="hybridMultilevel"/>
    <w:tmpl w:val="3F367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2656D"/>
    <w:multiLevelType w:val="hybridMultilevel"/>
    <w:tmpl w:val="9B689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90E86"/>
    <w:multiLevelType w:val="hybridMultilevel"/>
    <w:tmpl w:val="D3D4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1560E2"/>
    <w:multiLevelType w:val="hybridMultilevel"/>
    <w:tmpl w:val="0CA4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776F4F"/>
    <w:multiLevelType w:val="hybridMultilevel"/>
    <w:tmpl w:val="D2AA7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7866A0"/>
    <w:multiLevelType w:val="multilevel"/>
    <w:tmpl w:val="C4E6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6D0B2C"/>
    <w:multiLevelType w:val="multilevel"/>
    <w:tmpl w:val="B716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B70F1A"/>
    <w:multiLevelType w:val="hybridMultilevel"/>
    <w:tmpl w:val="0D98C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0878E5"/>
    <w:multiLevelType w:val="hybridMultilevel"/>
    <w:tmpl w:val="822EA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8A7B74"/>
    <w:multiLevelType w:val="hybridMultilevel"/>
    <w:tmpl w:val="A6DA8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AB49C0"/>
    <w:multiLevelType w:val="multilevel"/>
    <w:tmpl w:val="FBC8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4135E0"/>
    <w:multiLevelType w:val="multilevel"/>
    <w:tmpl w:val="02D6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721775"/>
    <w:multiLevelType w:val="hybridMultilevel"/>
    <w:tmpl w:val="2EDAE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900074"/>
    <w:multiLevelType w:val="hybridMultilevel"/>
    <w:tmpl w:val="21A8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1A5500"/>
    <w:multiLevelType w:val="hybridMultilevel"/>
    <w:tmpl w:val="3206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AF59EF"/>
    <w:multiLevelType w:val="hybridMultilevel"/>
    <w:tmpl w:val="A7422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F26540"/>
    <w:multiLevelType w:val="hybridMultilevel"/>
    <w:tmpl w:val="40CE6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3763559">
    <w:abstractNumId w:val="5"/>
  </w:num>
  <w:num w:numId="2" w16cid:durableId="788666892">
    <w:abstractNumId w:val="20"/>
  </w:num>
  <w:num w:numId="3" w16cid:durableId="1268924397">
    <w:abstractNumId w:val="14"/>
  </w:num>
  <w:num w:numId="4" w16cid:durableId="410589975">
    <w:abstractNumId w:val="18"/>
  </w:num>
  <w:num w:numId="5" w16cid:durableId="1190028146">
    <w:abstractNumId w:val="17"/>
  </w:num>
  <w:num w:numId="6" w16cid:durableId="913465554">
    <w:abstractNumId w:val="26"/>
  </w:num>
  <w:num w:numId="7" w16cid:durableId="1759054752">
    <w:abstractNumId w:val="16"/>
  </w:num>
  <w:num w:numId="8" w16cid:durableId="1009525018">
    <w:abstractNumId w:val="19"/>
  </w:num>
  <w:num w:numId="9" w16cid:durableId="962267121">
    <w:abstractNumId w:val="22"/>
  </w:num>
  <w:num w:numId="10" w16cid:durableId="1273169285">
    <w:abstractNumId w:val="6"/>
  </w:num>
  <w:num w:numId="11" w16cid:durableId="1398164258">
    <w:abstractNumId w:val="10"/>
  </w:num>
  <w:num w:numId="12" w16cid:durableId="342784283">
    <w:abstractNumId w:val="24"/>
  </w:num>
  <w:num w:numId="13" w16cid:durableId="1868761851">
    <w:abstractNumId w:val="7"/>
  </w:num>
  <w:num w:numId="14" w16cid:durableId="757487615">
    <w:abstractNumId w:val="13"/>
  </w:num>
  <w:num w:numId="15" w16cid:durableId="686516955">
    <w:abstractNumId w:val="27"/>
  </w:num>
  <w:num w:numId="16" w16cid:durableId="617298541">
    <w:abstractNumId w:val="8"/>
  </w:num>
  <w:num w:numId="17" w16cid:durableId="447704341">
    <w:abstractNumId w:val="25"/>
  </w:num>
  <w:num w:numId="18" w16cid:durableId="1775709127">
    <w:abstractNumId w:val="4"/>
  </w:num>
  <w:num w:numId="19" w16cid:durableId="1967731849">
    <w:abstractNumId w:val="9"/>
  </w:num>
  <w:num w:numId="20" w16cid:durableId="1805854591">
    <w:abstractNumId w:val="23"/>
  </w:num>
  <w:num w:numId="21" w16cid:durableId="1211769235">
    <w:abstractNumId w:val="11"/>
  </w:num>
  <w:num w:numId="22" w16cid:durableId="202208818">
    <w:abstractNumId w:val="12"/>
  </w:num>
  <w:num w:numId="23" w16cid:durableId="1522352508">
    <w:abstractNumId w:val="0"/>
  </w:num>
  <w:num w:numId="24" w16cid:durableId="259416437">
    <w:abstractNumId w:val="1"/>
  </w:num>
  <w:num w:numId="25" w16cid:durableId="79907789">
    <w:abstractNumId w:val="15"/>
  </w:num>
  <w:num w:numId="26" w16cid:durableId="53745965">
    <w:abstractNumId w:val="2"/>
  </w:num>
  <w:num w:numId="27" w16cid:durableId="1120760395">
    <w:abstractNumId w:val="21"/>
  </w:num>
  <w:num w:numId="28" w16cid:durableId="1381587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4E"/>
    <w:rsid w:val="00000D75"/>
    <w:rsid w:val="00000E9F"/>
    <w:rsid w:val="00001450"/>
    <w:rsid w:val="00002364"/>
    <w:rsid w:val="00002B06"/>
    <w:rsid w:val="00002BBF"/>
    <w:rsid w:val="0000309D"/>
    <w:rsid w:val="000038ED"/>
    <w:rsid w:val="00004112"/>
    <w:rsid w:val="000042B6"/>
    <w:rsid w:val="000048B5"/>
    <w:rsid w:val="00004DB4"/>
    <w:rsid w:val="0000569E"/>
    <w:rsid w:val="0001126B"/>
    <w:rsid w:val="0001151E"/>
    <w:rsid w:val="00013594"/>
    <w:rsid w:val="00013F1D"/>
    <w:rsid w:val="0001419A"/>
    <w:rsid w:val="000146C4"/>
    <w:rsid w:val="00014DF6"/>
    <w:rsid w:val="000151FD"/>
    <w:rsid w:val="00016B38"/>
    <w:rsid w:val="000179C6"/>
    <w:rsid w:val="0002027F"/>
    <w:rsid w:val="0002180B"/>
    <w:rsid w:val="00022399"/>
    <w:rsid w:val="000224FE"/>
    <w:rsid w:val="00022E0B"/>
    <w:rsid w:val="00024D34"/>
    <w:rsid w:val="000321DC"/>
    <w:rsid w:val="000324C1"/>
    <w:rsid w:val="00032B06"/>
    <w:rsid w:val="00033096"/>
    <w:rsid w:val="00033D50"/>
    <w:rsid w:val="00034D2C"/>
    <w:rsid w:val="0003690B"/>
    <w:rsid w:val="00036FF0"/>
    <w:rsid w:val="0003792C"/>
    <w:rsid w:val="00037B96"/>
    <w:rsid w:val="00040FEB"/>
    <w:rsid w:val="00041FF2"/>
    <w:rsid w:val="000427AF"/>
    <w:rsid w:val="00043620"/>
    <w:rsid w:val="00044440"/>
    <w:rsid w:val="00045DDE"/>
    <w:rsid w:val="00045FAB"/>
    <w:rsid w:val="000460CD"/>
    <w:rsid w:val="000468DE"/>
    <w:rsid w:val="0004730A"/>
    <w:rsid w:val="0005351A"/>
    <w:rsid w:val="000535F3"/>
    <w:rsid w:val="000540A9"/>
    <w:rsid w:val="00054D83"/>
    <w:rsid w:val="00054EA8"/>
    <w:rsid w:val="00057083"/>
    <w:rsid w:val="00060473"/>
    <w:rsid w:val="0006060A"/>
    <w:rsid w:val="00061A02"/>
    <w:rsid w:val="00061AED"/>
    <w:rsid w:val="0006217C"/>
    <w:rsid w:val="00063014"/>
    <w:rsid w:val="0006334C"/>
    <w:rsid w:val="0006338B"/>
    <w:rsid w:val="0006519A"/>
    <w:rsid w:val="00065B20"/>
    <w:rsid w:val="000672D8"/>
    <w:rsid w:val="00070EC5"/>
    <w:rsid w:val="000718FE"/>
    <w:rsid w:val="0007284C"/>
    <w:rsid w:val="00073C00"/>
    <w:rsid w:val="00073E17"/>
    <w:rsid w:val="0007471D"/>
    <w:rsid w:val="000748C3"/>
    <w:rsid w:val="000753D2"/>
    <w:rsid w:val="000767E0"/>
    <w:rsid w:val="0008139E"/>
    <w:rsid w:val="0008222C"/>
    <w:rsid w:val="00083153"/>
    <w:rsid w:val="000833A4"/>
    <w:rsid w:val="00084899"/>
    <w:rsid w:val="00084CCA"/>
    <w:rsid w:val="000850E2"/>
    <w:rsid w:val="000854CD"/>
    <w:rsid w:val="00086DD3"/>
    <w:rsid w:val="000877E1"/>
    <w:rsid w:val="00087859"/>
    <w:rsid w:val="00087B0D"/>
    <w:rsid w:val="000901EF"/>
    <w:rsid w:val="00090753"/>
    <w:rsid w:val="00090D02"/>
    <w:rsid w:val="000921BC"/>
    <w:rsid w:val="0009351D"/>
    <w:rsid w:val="00093866"/>
    <w:rsid w:val="00093C78"/>
    <w:rsid w:val="00093F0E"/>
    <w:rsid w:val="000964FA"/>
    <w:rsid w:val="0009669F"/>
    <w:rsid w:val="00096847"/>
    <w:rsid w:val="00096988"/>
    <w:rsid w:val="00096A21"/>
    <w:rsid w:val="00096E31"/>
    <w:rsid w:val="0009742D"/>
    <w:rsid w:val="00097AE3"/>
    <w:rsid w:val="000A0846"/>
    <w:rsid w:val="000A0B71"/>
    <w:rsid w:val="000A164F"/>
    <w:rsid w:val="000A2060"/>
    <w:rsid w:val="000A3960"/>
    <w:rsid w:val="000A3A0E"/>
    <w:rsid w:val="000A44A8"/>
    <w:rsid w:val="000A6A71"/>
    <w:rsid w:val="000A6BD7"/>
    <w:rsid w:val="000A7E98"/>
    <w:rsid w:val="000A7FA4"/>
    <w:rsid w:val="000B06E6"/>
    <w:rsid w:val="000B0B65"/>
    <w:rsid w:val="000B2421"/>
    <w:rsid w:val="000B3DC2"/>
    <w:rsid w:val="000B60DD"/>
    <w:rsid w:val="000C3467"/>
    <w:rsid w:val="000C3656"/>
    <w:rsid w:val="000C3789"/>
    <w:rsid w:val="000C3949"/>
    <w:rsid w:val="000C3EB9"/>
    <w:rsid w:val="000C4205"/>
    <w:rsid w:val="000C4ACB"/>
    <w:rsid w:val="000C54CA"/>
    <w:rsid w:val="000C5C55"/>
    <w:rsid w:val="000C65C2"/>
    <w:rsid w:val="000C69C9"/>
    <w:rsid w:val="000D21D9"/>
    <w:rsid w:val="000D2E7E"/>
    <w:rsid w:val="000D3311"/>
    <w:rsid w:val="000D3897"/>
    <w:rsid w:val="000D4C67"/>
    <w:rsid w:val="000D587E"/>
    <w:rsid w:val="000D59A0"/>
    <w:rsid w:val="000D7325"/>
    <w:rsid w:val="000E0945"/>
    <w:rsid w:val="000E614E"/>
    <w:rsid w:val="000E6E15"/>
    <w:rsid w:val="000E7A71"/>
    <w:rsid w:val="000F005E"/>
    <w:rsid w:val="000F0DFC"/>
    <w:rsid w:val="000F2422"/>
    <w:rsid w:val="000F2726"/>
    <w:rsid w:val="000F272B"/>
    <w:rsid w:val="000F3BE4"/>
    <w:rsid w:val="000F3FFE"/>
    <w:rsid w:val="000F5323"/>
    <w:rsid w:val="000F5C08"/>
    <w:rsid w:val="000F5FC2"/>
    <w:rsid w:val="000F70F7"/>
    <w:rsid w:val="0010050F"/>
    <w:rsid w:val="0010053A"/>
    <w:rsid w:val="0010135F"/>
    <w:rsid w:val="00102A99"/>
    <w:rsid w:val="00103A85"/>
    <w:rsid w:val="0010426F"/>
    <w:rsid w:val="0010546D"/>
    <w:rsid w:val="001059DF"/>
    <w:rsid w:val="001101F7"/>
    <w:rsid w:val="00110977"/>
    <w:rsid w:val="00111629"/>
    <w:rsid w:val="00111925"/>
    <w:rsid w:val="00112935"/>
    <w:rsid w:val="00112947"/>
    <w:rsid w:val="00112EF5"/>
    <w:rsid w:val="001138C0"/>
    <w:rsid w:val="00114CCC"/>
    <w:rsid w:val="0011705A"/>
    <w:rsid w:val="001201D4"/>
    <w:rsid w:val="001217FB"/>
    <w:rsid w:val="00122145"/>
    <w:rsid w:val="00122A97"/>
    <w:rsid w:val="00122B6C"/>
    <w:rsid w:val="00123059"/>
    <w:rsid w:val="001253F0"/>
    <w:rsid w:val="00125BA9"/>
    <w:rsid w:val="0012611C"/>
    <w:rsid w:val="0012631B"/>
    <w:rsid w:val="00126461"/>
    <w:rsid w:val="0012684C"/>
    <w:rsid w:val="00126A86"/>
    <w:rsid w:val="00130127"/>
    <w:rsid w:val="00133208"/>
    <w:rsid w:val="0013478A"/>
    <w:rsid w:val="00135072"/>
    <w:rsid w:val="001351C7"/>
    <w:rsid w:val="0013580D"/>
    <w:rsid w:val="00135C0C"/>
    <w:rsid w:val="00135E8A"/>
    <w:rsid w:val="001363EC"/>
    <w:rsid w:val="001371A6"/>
    <w:rsid w:val="00137260"/>
    <w:rsid w:val="001405DA"/>
    <w:rsid w:val="00140AD6"/>
    <w:rsid w:val="00144EC6"/>
    <w:rsid w:val="001455A6"/>
    <w:rsid w:val="0014588D"/>
    <w:rsid w:val="001477B4"/>
    <w:rsid w:val="00147EA2"/>
    <w:rsid w:val="00150932"/>
    <w:rsid w:val="00150F77"/>
    <w:rsid w:val="00154140"/>
    <w:rsid w:val="00154B03"/>
    <w:rsid w:val="00154CA4"/>
    <w:rsid w:val="00157128"/>
    <w:rsid w:val="00157512"/>
    <w:rsid w:val="00157A17"/>
    <w:rsid w:val="00157EEA"/>
    <w:rsid w:val="00160072"/>
    <w:rsid w:val="001603A0"/>
    <w:rsid w:val="00161AF9"/>
    <w:rsid w:val="001626EE"/>
    <w:rsid w:val="001635A4"/>
    <w:rsid w:val="0016483D"/>
    <w:rsid w:val="0016494F"/>
    <w:rsid w:val="00166A1B"/>
    <w:rsid w:val="001670AC"/>
    <w:rsid w:val="0016746D"/>
    <w:rsid w:val="00170486"/>
    <w:rsid w:val="00170BC9"/>
    <w:rsid w:val="00170ED1"/>
    <w:rsid w:val="001716F5"/>
    <w:rsid w:val="0017366A"/>
    <w:rsid w:val="00174BB1"/>
    <w:rsid w:val="0017594F"/>
    <w:rsid w:val="0017727E"/>
    <w:rsid w:val="001772EA"/>
    <w:rsid w:val="001806DA"/>
    <w:rsid w:val="00182A57"/>
    <w:rsid w:val="00182B70"/>
    <w:rsid w:val="00184712"/>
    <w:rsid w:val="00185812"/>
    <w:rsid w:val="00186712"/>
    <w:rsid w:val="00186751"/>
    <w:rsid w:val="001869B4"/>
    <w:rsid w:val="00186FB0"/>
    <w:rsid w:val="00187BB9"/>
    <w:rsid w:val="00190AF7"/>
    <w:rsid w:val="00190FE9"/>
    <w:rsid w:val="001917F3"/>
    <w:rsid w:val="00191FD6"/>
    <w:rsid w:val="00192DB0"/>
    <w:rsid w:val="00193B1F"/>
    <w:rsid w:val="00194025"/>
    <w:rsid w:val="00195743"/>
    <w:rsid w:val="00195874"/>
    <w:rsid w:val="00195CB4"/>
    <w:rsid w:val="00196081"/>
    <w:rsid w:val="00197A34"/>
    <w:rsid w:val="00197B80"/>
    <w:rsid w:val="001A0561"/>
    <w:rsid w:val="001A0A9B"/>
    <w:rsid w:val="001A0C93"/>
    <w:rsid w:val="001A15FC"/>
    <w:rsid w:val="001A34F1"/>
    <w:rsid w:val="001A46AF"/>
    <w:rsid w:val="001A4DFA"/>
    <w:rsid w:val="001A6382"/>
    <w:rsid w:val="001A6783"/>
    <w:rsid w:val="001A7374"/>
    <w:rsid w:val="001B01FC"/>
    <w:rsid w:val="001B2604"/>
    <w:rsid w:val="001B2E80"/>
    <w:rsid w:val="001B307B"/>
    <w:rsid w:val="001B4248"/>
    <w:rsid w:val="001B4AF8"/>
    <w:rsid w:val="001B55E0"/>
    <w:rsid w:val="001B5D8A"/>
    <w:rsid w:val="001B5E97"/>
    <w:rsid w:val="001B6460"/>
    <w:rsid w:val="001B7549"/>
    <w:rsid w:val="001B7DE8"/>
    <w:rsid w:val="001C183A"/>
    <w:rsid w:val="001C199B"/>
    <w:rsid w:val="001C485C"/>
    <w:rsid w:val="001C580D"/>
    <w:rsid w:val="001C6AF8"/>
    <w:rsid w:val="001C7AC8"/>
    <w:rsid w:val="001D1A4E"/>
    <w:rsid w:val="001D2768"/>
    <w:rsid w:val="001D2DCF"/>
    <w:rsid w:val="001D2E4D"/>
    <w:rsid w:val="001D3A49"/>
    <w:rsid w:val="001D3EC6"/>
    <w:rsid w:val="001D4549"/>
    <w:rsid w:val="001D640C"/>
    <w:rsid w:val="001D779D"/>
    <w:rsid w:val="001D7E91"/>
    <w:rsid w:val="001E046C"/>
    <w:rsid w:val="001E1CA4"/>
    <w:rsid w:val="001E2356"/>
    <w:rsid w:val="001E252B"/>
    <w:rsid w:val="001E3940"/>
    <w:rsid w:val="001E3F02"/>
    <w:rsid w:val="001E4DDC"/>
    <w:rsid w:val="001E6211"/>
    <w:rsid w:val="001E6AE7"/>
    <w:rsid w:val="001E6EBE"/>
    <w:rsid w:val="001E716E"/>
    <w:rsid w:val="001F1930"/>
    <w:rsid w:val="001F20EF"/>
    <w:rsid w:val="001F3A75"/>
    <w:rsid w:val="001F41D9"/>
    <w:rsid w:val="001F5982"/>
    <w:rsid w:val="001F5B68"/>
    <w:rsid w:val="001F5DA6"/>
    <w:rsid w:val="001F795A"/>
    <w:rsid w:val="001F7E56"/>
    <w:rsid w:val="002007C8"/>
    <w:rsid w:val="002007E2"/>
    <w:rsid w:val="0020426E"/>
    <w:rsid w:val="00204381"/>
    <w:rsid w:val="00205CF7"/>
    <w:rsid w:val="002060F6"/>
    <w:rsid w:val="00206ADC"/>
    <w:rsid w:val="002101FB"/>
    <w:rsid w:val="002117F7"/>
    <w:rsid w:val="00212056"/>
    <w:rsid w:val="002121C0"/>
    <w:rsid w:val="0021297E"/>
    <w:rsid w:val="00215AE3"/>
    <w:rsid w:val="002171FE"/>
    <w:rsid w:val="0022082C"/>
    <w:rsid w:val="00220CC6"/>
    <w:rsid w:val="00220DCF"/>
    <w:rsid w:val="00221B46"/>
    <w:rsid w:val="002234D7"/>
    <w:rsid w:val="00223A90"/>
    <w:rsid w:val="002244F0"/>
    <w:rsid w:val="00225B77"/>
    <w:rsid w:val="00226CF4"/>
    <w:rsid w:val="0022774A"/>
    <w:rsid w:val="00230312"/>
    <w:rsid w:val="00230794"/>
    <w:rsid w:val="002318B1"/>
    <w:rsid w:val="002329F8"/>
    <w:rsid w:val="00232E5D"/>
    <w:rsid w:val="00237392"/>
    <w:rsid w:val="002378B4"/>
    <w:rsid w:val="00237D62"/>
    <w:rsid w:val="00237D7C"/>
    <w:rsid w:val="00237E82"/>
    <w:rsid w:val="00245F9C"/>
    <w:rsid w:val="00246AA7"/>
    <w:rsid w:val="00247696"/>
    <w:rsid w:val="00250AC1"/>
    <w:rsid w:val="00251743"/>
    <w:rsid w:val="00251EAB"/>
    <w:rsid w:val="002521E3"/>
    <w:rsid w:val="00252A0D"/>
    <w:rsid w:val="00254146"/>
    <w:rsid w:val="002548D3"/>
    <w:rsid w:val="0025599A"/>
    <w:rsid w:val="00257447"/>
    <w:rsid w:val="002574CE"/>
    <w:rsid w:val="0026013C"/>
    <w:rsid w:val="0026052E"/>
    <w:rsid w:val="00261483"/>
    <w:rsid w:val="002618B2"/>
    <w:rsid w:val="00261A5A"/>
    <w:rsid w:val="00262013"/>
    <w:rsid w:val="00263ABF"/>
    <w:rsid w:val="002640F3"/>
    <w:rsid w:val="002649EF"/>
    <w:rsid w:val="00264CCA"/>
    <w:rsid w:val="00264F5C"/>
    <w:rsid w:val="0026514A"/>
    <w:rsid w:val="002653C7"/>
    <w:rsid w:val="00265CE0"/>
    <w:rsid w:val="00265F4C"/>
    <w:rsid w:val="00267635"/>
    <w:rsid w:val="002706BB"/>
    <w:rsid w:val="002710E7"/>
    <w:rsid w:val="00271CCA"/>
    <w:rsid w:val="00272933"/>
    <w:rsid w:val="0027305B"/>
    <w:rsid w:val="00274642"/>
    <w:rsid w:val="002759BF"/>
    <w:rsid w:val="00275E04"/>
    <w:rsid w:val="00276C62"/>
    <w:rsid w:val="00277716"/>
    <w:rsid w:val="00280BA7"/>
    <w:rsid w:val="0028416B"/>
    <w:rsid w:val="0028476B"/>
    <w:rsid w:val="00284918"/>
    <w:rsid w:val="002865B3"/>
    <w:rsid w:val="00287061"/>
    <w:rsid w:val="002907E6"/>
    <w:rsid w:val="0029105D"/>
    <w:rsid w:val="00292EB4"/>
    <w:rsid w:val="00293B82"/>
    <w:rsid w:val="00294072"/>
    <w:rsid w:val="00294713"/>
    <w:rsid w:val="00296BE2"/>
    <w:rsid w:val="00296CF9"/>
    <w:rsid w:val="00297DCD"/>
    <w:rsid w:val="002A1C47"/>
    <w:rsid w:val="002A3CD8"/>
    <w:rsid w:val="002A50C0"/>
    <w:rsid w:val="002A6862"/>
    <w:rsid w:val="002B079E"/>
    <w:rsid w:val="002B0D37"/>
    <w:rsid w:val="002B3D64"/>
    <w:rsid w:val="002B4692"/>
    <w:rsid w:val="002B77C3"/>
    <w:rsid w:val="002B7C8A"/>
    <w:rsid w:val="002C0CCE"/>
    <w:rsid w:val="002C25B9"/>
    <w:rsid w:val="002C26A5"/>
    <w:rsid w:val="002C2BE0"/>
    <w:rsid w:val="002C30BE"/>
    <w:rsid w:val="002C3BBB"/>
    <w:rsid w:val="002C4041"/>
    <w:rsid w:val="002C40C0"/>
    <w:rsid w:val="002C4C65"/>
    <w:rsid w:val="002C702F"/>
    <w:rsid w:val="002C776D"/>
    <w:rsid w:val="002D2B3F"/>
    <w:rsid w:val="002D4061"/>
    <w:rsid w:val="002D5724"/>
    <w:rsid w:val="002D57DA"/>
    <w:rsid w:val="002D72EA"/>
    <w:rsid w:val="002E0357"/>
    <w:rsid w:val="002E0CBF"/>
    <w:rsid w:val="002E175E"/>
    <w:rsid w:val="002E18DC"/>
    <w:rsid w:val="002E3C42"/>
    <w:rsid w:val="002E3F76"/>
    <w:rsid w:val="002E50B9"/>
    <w:rsid w:val="002E52A7"/>
    <w:rsid w:val="002E58E3"/>
    <w:rsid w:val="002E6BC1"/>
    <w:rsid w:val="002E7079"/>
    <w:rsid w:val="002E7572"/>
    <w:rsid w:val="002F54BC"/>
    <w:rsid w:val="002F5D59"/>
    <w:rsid w:val="00300AF6"/>
    <w:rsid w:val="00300B9D"/>
    <w:rsid w:val="00302CC1"/>
    <w:rsid w:val="00302E39"/>
    <w:rsid w:val="0030422B"/>
    <w:rsid w:val="003047B4"/>
    <w:rsid w:val="003064D0"/>
    <w:rsid w:val="003076D0"/>
    <w:rsid w:val="00310C1A"/>
    <w:rsid w:val="00311929"/>
    <w:rsid w:val="00312078"/>
    <w:rsid w:val="00312453"/>
    <w:rsid w:val="00314B85"/>
    <w:rsid w:val="0031733E"/>
    <w:rsid w:val="00317349"/>
    <w:rsid w:val="003173A9"/>
    <w:rsid w:val="00320096"/>
    <w:rsid w:val="0032092D"/>
    <w:rsid w:val="00320971"/>
    <w:rsid w:val="00322110"/>
    <w:rsid w:val="00322BF1"/>
    <w:rsid w:val="003238F1"/>
    <w:rsid w:val="00323959"/>
    <w:rsid w:val="00323E3C"/>
    <w:rsid w:val="00326695"/>
    <w:rsid w:val="00330A85"/>
    <w:rsid w:val="0033134F"/>
    <w:rsid w:val="0033318C"/>
    <w:rsid w:val="003338E6"/>
    <w:rsid w:val="00335287"/>
    <w:rsid w:val="00335B63"/>
    <w:rsid w:val="00335E39"/>
    <w:rsid w:val="00336938"/>
    <w:rsid w:val="00336AB6"/>
    <w:rsid w:val="003378BD"/>
    <w:rsid w:val="00340465"/>
    <w:rsid w:val="00340A9D"/>
    <w:rsid w:val="00341578"/>
    <w:rsid w:val="00342546"/>
    <w:rsid w:val="003427FA"/>
    <w:rsid w:val="0035083B"/>
    <w:rsid w:val="003508A4"/>
    <w:rsid w:val="003508EC"/>
    <w:rsid w:val="00350E17"/>
    <w:rsid w:val="0035194E"/>
    <w:rsid w:val="00351F4D"/>
    <w:rsid w:val="0035240C"/>
    <w:rsid w:val="00352984"/>
    <w:rsid w:val="00354FE2"/>
    <w:rsid w:val="00356D82"/>
    <w:rsid w:val="00357477"/>
    <w:rsid w:val="00357DDE"/>
    <w:rsid w:val="0036079E"/>
    <w:rsid w:val="003607BE"/>
    <w:rsid w:val="00360AAE"/>
    <w:rsid w:val="00361046"/>
    <w:rsid w:val="00362D1E"/>
    <w:rsid w:val="00363F0C"/>
    <w:rsid w:val="0036532D"/>
    <w:rsid w:val="00365E5B"/>
    <w:rsid w:val="00366099"/>
    <w:rsid w:val="00366129"/>
    <w:rsid w:val="0036769C"/>
    <w:rsid w:val="0037077A"/>
    <w:rsid w:val="00371E3E"/>
    <w:rsid w:val="00372524"/>
    <w:rsid w:val="00372820"/>
    <w:rsid w:val="00372F4C"/>
    <w:rsid w:val="00373661"/>
    <w:rsid w:val="00374772"/>
    <w:rsid w:val="003752EB"/>
    <w:rsid w:val="00375348"/>
    <w:rsid w:val="003758BD"/>
    <w:rsid w:val="00375B69"/>
    <w:rsid w:val="00380EAC"/>
    <w:rsid w:val="00381F47"/>
    <w:rsid w:val="003824C6"/>
    <w:rsid w:val="003845B6"/>
    <w:rsid w:val="0039048E"/>
    <w:rsid w:val="00391E00"/>
    <w:rsid w:val="0039216F"/>
    <w:rsid w:val="0039232D"/>
    <w:rsid w:val="00393F46"/>
    <w:rsid w:val="003943E5"/>
    <w:rsid w:val="00395492"/>
    <w:rsid w:val="00396704"/>
    <w:rsid w:val="003A0193"/>
    <w:rsid w:val="003A0319"/>
    <w:rsid w:val="003A08F1"/>
    <w:rsid w:val="003A0AD8"/>
    <w:rsid w:val="003A1714"/>
    <w:rsid w:val="003A2821"/>
    <w:rsid w:val="003A4DA3"/>
    <w:rsid w:val="003A52BE"/>
    <w:rsid w:val="003A5538"/>
    <w:rsid w:val="003A71FF"/>
    <w:rsid w:val="003B0F59"/>
    <w:rsid w:val="003B2565"/>
    <w:rsid w:val="003B2BEC"/>
    <w:rsid w:val="003B34BC"/>
    <w:rsid w:val="003B4AD2"/>
    <w:rsid w:val="003B7373"/>
    <w:rsid w:val="003B78FC"/>
    <w:rsid w:val="003B7FEF"/>
    <w:rsid w:val="003C24C7"/>
    <w:rsid w:val="003C3A5B"/>
    <w:rsid w:val="003C5056"/>
    <w:rsid w:val="003C638A"/>
    <w:rsid w:val="003C72C3"/>
    <w:rsid w:val="003D049D"/>
    <w:rsid w:val="003D0BA0"/>
    <w:rsid w:val="003D23E2"/>
    <w:rsid w:val="003D363F"/>
    <w:rsid w:val="003D4BF5"/>
    <w:rsid w:val="003D5841"/>
    <w:rsid w:val="003D58A2"/>
    <w:rsid w:val="003D6A69"/>
    <w:rsid w:val="003D6E33"/>
    <w:rsid w:val="003D7E79"/>
    <w:rsid w:val="003E1F21"/>
    <w:rsid w:val="003E1F89"/>
    <w:rsid w:val="003E4448"/>
    <w:rsid w:val="003E587F"/>
    <w:rsid w:val="003E5C2B"/>
    <w:rsid w:val="003E5CD4"/>
    <w:rsid w:val="003E6D1D"/>
    <w:rsid w:val="003F0295"/>
    <w:rsid w:val="003F185C"/>
    <w:rsid w:val="003F22B5"/>
    <w:rsid w:val="003F2C85"/>
    <w:rsid w:val="003F2F89"/>
    <w:rsid w:val="003F3C13"/>
    <w:rsid w:val="003F3E2D"/>
    <w:rsid w:val="003F4ACB"/>
    <w:rsid w:val="003F6CFF"/>
    <w:rsid w:val="003F6E1A"/>
    <w:rsid w:val="003F721B"/>
    <w:rsid w:val="0040337D"/>
    <w:rsid w:val="004042B7"/>
    <w:rsid w:val="00405866"/>
    <w:rsid w:val="00406699"/>
    <w:rsid w:val="004068DC"/>
    <w:rsid w:val="00407BFC"/>
    <w:rsid w:val="00407C97"/>
    <w:rsid w:val="00410621"/>
    <w:rsid w:val="00410B08"/>
    <w:rsid w:val="004114E9"/>
    <w:rsid w:val="004123CC"/>
    <w:rsid w:val="00413441"/>
    <w:rsid w:val="00413E1A"/>
    <w:rsid w:val="00413F4D"/>
    <w:rsid w:val="0041572A"/>
    <w:rsid w:val="00421388"/>
    <w:rsid w:val="0042297D"/>
    <w:rsid w:val="00422A13"/>
    <w:rsid w:val="00423150"/>
    <w:rsid w:val="00423A07"/>
    <w:rsid w:val="00424302"/>
    <w:rsid w:val="004243B5"/>
    <w:rsid w:val="00426441"/>
    <w:rsid w:val="0042701D"/>
    <w:rsid w:val="004310CC"/>
    <w:rsid w:val="00431490"/>
    <w:rsid w:val="00431A39"/>
    <w:rsid w:val="004321E7"/>
    <w:rsid w:val="00434734"/>
    <w:rsid w:val="004347FE"/>
    <w:rsid w:val="0043581E"/>
    <w:rsid w:val="004364EA"/>
    <w:rsid w:val="00436843"/>
    <w:rsid w:val="00441A8A"/>
    <w:rsid w:val="0044214B"/>
    <w:rsid w:val="00442C97"/>
    <w:rsid w:val="00444A13"/>
    <w:rsid w:val="00445232"/>
    <w:rsid w:val="004469B1"/>
    <w:rsid w:val="00447B45"/>
    <w:rsid w:val="0045001F"/>
    <w:rsid w:val="004502FD"/>
    <w:rsid w:val="00450756"/>
    <w:rsid w:val="00451F4C"/>
    <w:rsid w:val="00453C95"/>
    <w:rsid w:val="00454707"/>
    <w:rsid w:val="00454B5C"/>
    <w:rsid w:val="00454D70"/>
    <w:rsid w:val="00454E2D"/>
    <w:rsid w:val="00457108"/>
    <w:rsid w:val="004575D8"/>
    <w:rsid w:val="004600AF"/>
    <w:rsid w:val="00461C03"/>
    <w:rsid w:val="00462478"/>
    <w:rsid w:val="0046501B"/>
    <w:rsid w:val="00466434"/>
    <w:rsid w:val="00467740"/>
    <w:rsid w:val="00467A0D"/>
    <w:rsid w:val="00467CF8"/>
    <w:rsid w:val="004710AC"/>
    <w:rsid w:val="00471BE9"/>
    <w:rsid w:val="00472EF6"/>
    <w:rsid w:val="00472F92"/>
    <w:rsid w:val="00473195"/>
    <w:rsid w:val="00473C80"/>
    <w:rsid w:val="0047485B"/>
    <w:rsid w:val="004755A2"/>
    <w:rsid w:val="004757A0"/>
    <w:rsid w:val="00475E12"/>
    <w:rsid w:val="004778EB"/>
    <w:rsid w:val="00480D58"/>
    <w:rsid w:val="0048364C"/>
    <w:rsid w:val="0048434E"/>
    <w:rsid w:val="00485A76"/>
    <w:rsid w:val="004867AA"/>
    <w:rsid w:val="0049056E"/>
    <w:rsid w:val="00490A09"/>
    <w:rsid w:val="00491175"/>
    <w:rsid w:val="00492757"/>
    <w:rsid w:val="004933BC"/>
    <w:rsid w:val="004933F7"/>
    <w:rsid w:val="00493B81"/>
    <w:rsid w:val="00494574"/>
    <w:rsid w:val="00494634"/>
    <w:rsid w:val="00494C6A"/>
    <w:rsid w:val="00495065"/>
    <w:rsid w:val="004950E5"/>
    <w:rsid w:val="00496044"/>
    <w:rsid w:val="0049677D"/>
    <w:rsid w:val="00496EA8"/>
    <w:rsid w:val="00497226"/>
    <w:rsid w:val="004A04C9"/>
    <w:rsid w:val="004A0DAE"/>
    <w:rsid w:val="004A0FCB"/>
    <w:rsid w:val="004A10F4"/>
    <w:rsid w:val="004A1D01"/>
    <w:rsid w:val="004A1E48"/>
    <w:rsid w:val="004A2445"/>
    <w:rsid w:val="004A24BE"/>
    <w:rsid w:val="004A25D2"/>
    <w:rsid w:val="004A443D"/>
    <w:rsid w:val="004A4693"/>
    <w:rsid w:val="004A7586"/>
    <w:rsid w:val="004B0419"/>
    <w:rsid w:val="004B1974"/>
    <w:rsid w:val="004B1FAE"/>
    <w:rsid w:val="004B23E6"/>
    <w:rsid w:val="004B2CBA"/>
    <w:rsid w:val="004B2F81"/>
    <w:rsid w:val="004B4C58"/>
    <w:rsid w:val="004B4F2B"/>
    <w:rsid w:val="004B5120"/>
    <w:rsid w:val="004B749C"/>
    <w:rsid w:val="004C04EB"/>
    <w:rsid w:val="004C05BF"/>
    <w:rsid w:val="004C133E"/>
    <w:rsid w:val="004C203E"/>
    <w:rsid w:val="004C2553"/>
    <w:rsid w:val="004C2B73"/>
    <w:rsid w:val="004C2F07"/>
    <w:rsid w:val="004C305A"/>
    <w:rsid w:val="004C4821"/>
    <w:rsid w:val="004C51B9"/>
    <w:rsid w:val="004C7139"/>
    <w:rsid w:val="004C750D"/>
    <w:rsid w:val="004D08C9"/>
    <w:rsid w:val="004D2244"/>
    <w:rsid w:val="004D3794"/>
    <w:rsid w:val="004D387B"/>
    <w:rsid w:val="004D4054"/>
    <w:rsid w:val="004D4143"/>
    <w:rsid w:val="004D4873"/>
    <w:rsid w:val="004D4EDC"/>
    <w:rsid w:val="004D5343"/>
    <w:rsid w:val="004D7173"/>
    <w:rsid w:val="004E076C"/>
    <w:rsid w:val="004E0A6F"/>
    <w:rsid w:val="004E1390"/>
    <w:rsid w:val="004E208D"/>
    <w:rsid w:val="004E2A87"/>
    <w:rsid w:val="004E2E7A"/>
    <w:rsid w:val="004E5895"/>
    <w:rsid w:val="004E5B4E"/>
    <w:rsid w:val="004E6C6C"/>
    <w:rsid w:val="004E72F7"/>
    <w:rsid w:val="004F1674"/>
    <w:rsid w:val="004F1BDC"/>
    <w:rsid w:val="004F2051"/>
    <w:rsid w:val="004F418D"/>
    <w:rsid w:val="004F558D"/>
    <w:rsid w:val="004F5820"/>
    <w:rsid w:val="004F5956"/>
    <w:rsid w:val="004F7A47"/>
    <w:rsid w:val="00500703"/>
    <w:rsid w:val="00500A0C"/>
    <w:rsid w:val="0050132C"/>
    <w:rsid w:val="00501C8E"/>
    <w:rsid w:val="0050269D"/>
    <w:rsid w:val="00502D15"/>
    <w:rsid w:val="0050632F"/>
    <w:rsid w:val="00507B72"/>
    <w:rsid w:val="00512533"/>
    <w:rsid w:val="00512850"/>
    <w:rsid w:val="005130DC"/>
    <w:rsid w:val="005148D8"/>
    <w:rsid w:val="00515AF7"/>
    <w:rsid w:val="00516A4D"/>
    <w:rsid w:val="00520DA0"/>
    <w:rsid w:val="0052151C"/>
    <w:rsid w:val="005216AF"/>
    <w:rsid w:val="00522008"/>
    <w:rsid w:val="00522E3B"/>
    <w:rsid w:val="00531384"/>
    <w:rsid w:val="0053184F"/>
    <w:rsid w:val="00531863"/>
    <w:rsid w:val="00531A90"/>
    <w:rsid w:val="005320C9"/>
    <w:rsid w:val="00533039"/>
    <w:rsid w:val="0053426B"/>
    <w:rsid w:val="00534347"/>
    <w:rsid w:val="00534880"/>
    <w:rsid w:val="00535816"/>
    <w:rsid w:val="005363D0"/>
    <w:rsid w:val="00536E84"/>
    <w:rsid w:val="00536EF1"/>
    <w:rsid w:val="00537114"/>
    <w:rsid w:val="00537A84"/>
    <w:rsid w:val="00537EFB"/>
    <w:rsid w:val="00542AEE"/>
    <w:rsid w:val="0054313A"/>
    <w:rsid w:val="0054319A"/>
    <w:rsid w:val="005434F6"/>
    <w:rsid w:val="00543D2A"/>
    <w:rsid w:val="005442ED"/>
    <w:rsid w:val="005447E7"/>
    <w:rsid w:val="00547F43"/>
    <w:rsid w:val="005508FB"/>
    <w:rsid w:val="00551650"/>
    <w:rsid w:val="00551BA2"/>
    <w:rsid w:val="00553C32"/>
    <w:rsid w:val="005544AE"/>
    <w:rsid w:val="005547D2"/>
    <w:rsid w:val="005554DB"/>
    <w:rsid w:val="00555853"/>
    <w:rsid w:val="005560F9"/>
    <w:rsid w:val="0055673E"/>
    <w:rsid w:val="00557413"/>
    <w:rsid w:val="00557611"/>
    <w:rsid w:val="00557A9C"/>
    <w:rsid w:val="00560638"/>
    <w:rsid w:val="00560D44"/>
    <w:rsid w:val="00561445"/>
    <w:rsid w:val="005629C6"/>
    <w:rsid w:val="00563161"/>
    <w:rsid w:val="00566D0C"/>
    <w:rsid w:val="00567E8B"/>
    <w:rsid w:val="00570CEA"/>
    <w:rsid w:val="00570D4C"/>
    <w:rsid w:val="00572F57"/>
    <w:rsid w:val="005742B4"/>
    <w:rsid w:val="00574964"/>
    <w:rsid w:val="00574A3D"/>
    <w:rsid w:val="0057696E"/>
    <w:rsid w:val="005771D8"/>
    <w:rsid w:val="0058145E"/>
    <w:rsid w:val="00581654"/>
    <w:rsid w:val="005817C9"/>
    <w:rsid w:val="00581D84"/>
    <w:rsid w:val="00582AE5"/>
    <w:rsid w:val="005838C8"/>
    <w:rsid w:val="00586026"/>
    <w:rsid w:val="005863C8"/>
    <w:rsid w:val="00586553"/>
    <w:rsid w:val="00587260"/>
    <w:rsid w:val="00587AB0"/>
    <w:rsid w:val="0059073B"/>
    <w:rsid w:val="00591DEE"/>
    <w:rsid w:val="00592840"/>
    <w:rsid w:val="00593695"/>
    <w:rsid w:val="00594B18"/>
    <w:rsid w:val="00594B9F"/>
    <w:rsid w:val="00596E4E"/>
    <w:rsid w:val="00596EF0"/>
    <w:rsid w:val="00596F03"/>
    <w:rsid w:val="005A0460"/>
    <w:rsid w:val="005A0D64"/>
    <w:rsid w:val="005A0D83"/>
    <w:rsid w:val="005A1228"/>
    <w:rsid w:val="005A1E2A"/>
    <w:rsid w:val="005A3154"/>
    <w:rsid w:val="005A3A37"/>
    <w:rsid w:val="005A4C08"/>
    <w:rsid w:val="005A4E7B"/>
    <w:rsid w:val="005A54C5"/>
    <w:rsid w:val="005A573E"/>
    <w:rsid w:val="005A59B4"/>
    <w:rsid w:val="005A641B"/>
    <w:rsid w:val="005A6B59"/>
    <w:rsid w:val="005A72DA"/>
    <w:rsid w:val="005A743F"/>
    <w:rsid w:val="005A78A6"/>
    <w:rsid w:val="005B1B50"/>
    <w:rsid w:val="005B2120"/>
    <w:rsid w:val="005B2290"/>
    <w:rsid w:val="005B2BE5"/>
    <w:rsid w:val="005B2D64"/>
    <w:rsid w:val="005B3FAD"/>
    <w:rsid w:val="005B44BD"/>
    <w:rsid w:val="005B4708"/>
    <w:rsid w:val="005B515C"/>
    <w:rsid w:val="005B6BDD"/>
    <w:rsid w:val="005B7B45"/>
    <w:rsid w:val="005C04AC"/>
    <w:rsid w:val="005C2372"/>
    <w:rsid w:val="005C4115"/>
    <w:rsid w:val="005C46E7"/>
    <w:rsid w:val="005C5EB1"/>
    <w:rsid w:val="005C71FA"/>
    <w:rsid w:val="005D2271"/>
    <w:rsid w:val="005D3B29"/>
    <w:rsid w:val="005D3D30"/>
    <w:rsid w:val="005D4074"/>
    <w:rsid w:val="005D48B8"/>
    <w:rsid w:val="005D53BF"/>
    <w:rsid w:val="005D54F0"/>
    <w:rsid w:val="005D6178"/>
    <w:rsid w:val="005D6C3F"/>
    <w:rsid w:val="005D7823"/>
    <w:rsid w:val="005E0D65"/>
    <w:rsid w:val="005E2406"/>
    <w:rsid w:val="005E2960"/>
    <w:rsid w:val="005E3AF7"/>
    <w:rsid w:val="005E4766"/>
    <w:rsid w:val="005E56D9"/>
    <w:rsid w:val="005E5D8C"/>
    <w:rsid w:val="005E6281"/>
    <w:rsid w:val="005E7C72"/>
    <w:rsid w:val="005F13C9"/>
    <w:rsid w:val="005F38C8"/>
    <w:rsid w:val="005F783B"/>
    <w:rsid w:val="005F78AE"/>
    <w:rsid w:val="00600AA3"/>
    <w:rsid w:val="00600AFA"/>
    <w:rsid w:val="006019BB"/>
    <w:rsid w:val="0060332A"/>
    <w:rsid w:val="006065CD"/>
    <w:rsid w:val="00610BE0"/>
    <w:rsid w:val="00610EDD"/>
    <w:rsid w:val="006119EE"/>
    <w:rsid w:val="0061364D"/>
    <w:rsid w:val="0061505B"/>
    <w:rsid w:val="006157F9"/>
    <w:rsid w:val="00615B8C"/>
    <w:rsid w:val="0062061F"/>
    <w:rsid w:val="006207EC"/>
    <w:rsid w:val="00621587"/>
    <w:rsid w:val="006231E2"/>
    <w:rsid w:val="0062409F"/>
    <w:rsid w:val="006249CF"/>
    <w:rsid w:val="00624F49"/>
    <w:rsid w:val="0062502C"/>
    <w:rsid w:val="00625B2B"/>
    <w:rsid w:val="00626699"/>
    <w:rsid w:val="0062709F"/>
    <w:rsid w:val="00627528"/>
    <w:rsid w:val="006301AE"/>
    <w:rsid w:val="006315A0"/>
    <w:rsid w:val="00632209"/>
    <w:rsid w:val="006337F7"/>
    <w:rsid w:val="006345C3"/>
    <w:rsid w:val="0063464D"/>
    <w:rsid w:val="006353C2"/>
    <w:rsid w:val="006359CF"/>
    <w:rsid w:val="00637EFD"/>
    <w:rsid w:val="006420B9"/>
    <w:rsid w:val="00642214"/>
    <w:rsid w:val="00642651"/>
    <w:rsid w:val="00643AEB"/>
    <w:rsid w:val="00644708"/>
    <w:rsid w:val="0064491C"/>
    <w:rsid w:val="00646643"/>
    <w:rsid w:val="00646997"/>
    <w:rsid w:val="00650042"/>
    <w:rsid w:val="00651BD3"/>
    <w:rsid w:val="00651D1E"/>
    <w:rsid w:val="006522CE"/>
    <w:rsid w:val="00652425"/>
    <w:rsid w:val="0065334C"/>
    <w:rsid w:val="00655403"/>
    <w:rsid w:val="0065563A"/>
    <w:rsid w:val="00655796"/>
    <w:rsid w:val="00655C5F"/>
    <w:rsid w:val="00655DD1"/>
    <w:rsid w:val="006566BF"/>
    <w:rsid w:val="006610F7"/>
    <w:rsid w:val="00661849"/>
    <w:rsid w:val="00661F2B"/>
    <w:rsid w:val="00664170"/>
    <w:rsid w:val="00666643"/>
    <w:rsid w:val="00667F87"/>
    <w:rsid w:val="006703CD"/>
    <w:rsid w:val="00670685"/>
    <w:rsid w:val="00670B50"/>
    <w:rsid w:val="00671341"/>
    <w:rsid w:val="006714E9"/>
    <w:rsid w:val="00673042"/>
    <w:rsid w:val="0067311C"/>
    <w:rsid w:val="006738B4"/>
    <w:rsid w:val="00673B33"/>
    <w:rsid w:val="006743A0"/>
    <w:rsid w:val="006752DD"/>
    <w:rsid w:val="00675BE0"/>
    <w:rsid w:val="00676653"/>
    <w:rsid w:val="00680262"/>
    <w:rsid w:val="00682801"/>
    <w:rsid w:val="006836A7"/>
    <w:rsid w:val="00685677"/>
    <w:rsid w:val="00686275"/>
    <w:rsid w:val="00686EC6"/>
    <w:rsid w:val="00690792"/>
    <w:rsid w:val="00691266"/>
    <w:rsid w:val="0069133C"/>
    <w:rsid w:val="00693E22"/>
    <w:rsid w:val="0069449D"/>
    <w:rsid w:val="00695F71"/>
    <w:rsid w:val="00695F81"/>
    <w:rsid w:val="006A0FCB"/>
    <w:rsid w:val="006A1576"/>
    <w:rsid w:val="006A1B33"/>
    <w:rsid w:val="006A30C4"/>
    <w:rsid w:val="006A357D"/>
    <w:rsid w:val="006A4489"/>
    <w:rsid w:val="006A47DF"/>
    <w:rsid w:val="006A6759"/>
    <w:rsid w:val="006A7D5A"/>
    <w:rsid w:val="006B0A0D"/>
    <w:rsid w:val="006B0CF1"/>
    <w:rsid w:val="006B0FBC"/>
    <w:rsid w:val="006B1736"/>
    <w:rsid w:val="006B3802"/>
    <w:rsid w:val="006B4BB1"/>
    <w:rsid w:val="006B75C4"/>
    <w:rsid w:val="006B7ADF"/>
    <w:rsid w:val="006C0FE0"/>
    <w:rsid w:val="006C2EBC"/>
    <w:rsid w:val="006C31C2"/>
    <w:rsid w:val="006C33F7"/>
    <w:rsid w:val="006C3C96"/>
    <w:rsid w:val="006C4579"/>
    <w:rsid w:val="006C46F4"/>
    <w:rsid w:val="006C4FAF"/>
    <w:rsid w:val="006C519D"/>
    <w:rsid w:val="006C72EB"/>
    <w:rsid w:val="006C783B"/>
    <w:rsid w:val="006D1169"/>
    <w:rsid w:val="006D2F09"/>
    <w:rsid w:val="006D3187"/>
    <w:rsid w:val="006D507F"/>
    <w:rsid w:val="006D5956"/>
    <w:rsid w:val="006D62EB"/>
    <w:rsid w:val="006D732C"/>
    <w:rsid w:val="006E0695"/>
    <w:rsid w:val="006E0E90"/>
    <w:rsid w:val="006E1916"/>
    <w:rsid w:val="006E1AAB"/>
    <w:rsid w:val="006E490A"/>
    <w:rsid w:val="006E5F40"/>
    <w:rsid w:val="006F0018"/>
    <w:rsid w:val="006F07D2"/>
    <w:rsid w:val="006F4127"/>
    <w:rsid w:val="006F5EDC"/>
    <w:rsid w:val="006F6EEE"/>
    <w:rsid w:val="006F7032"/>
    <w:rsid w:val="006F7C26"/>
    <w:rsid w:val="00700963"/>
    <w:rsid w:val="00701F6B"/>
    <w:rsid w:val="00703029"/>
    <w:rsid w:val="00706854"/>
    <w:rsid w:val="00706C24"/>
    <w:rsid w:val="0070716A"/>
    <w:rsid w:val="00707C1C"/>
    <w:rsid w:val="00710F3F"/>
    <w:rsid w:val="007112AD"/>
    <w:rsid w:val="00711E4F"/>
    <w:rsid w:val="007141D3"/>
    <w:rsid w:val="00714A8A"/>
    <w:rsid w:val="00715B01"/>
    <w:rsid w:val="00716BAF"/>
    <w:rsid w:val="00717273"/>
    <w:rsid w:val="0072035F"/>
    <w:rsid w:val="00720ADE"/>
    <w:rsid w:val="00721A84"/>
    <w:rsid w:val="007226A1"/>
    <w:rsid w:val="0072308E"/>
    <w:rsid w:val="007231C3"/>
    <w:rsid w:val="00723D79"/>
    <w:rsid w:val="0072459E"/>
    <w:rsid w:val="00730B6F"/>
    <w:rsid w:val="00730DD3"/>
    <w:rsid w:val="00733A6B"/>
    <w:rsid w:val="00734283"/>
    <w:rsid w:val="00734F51"/>
    <w:rsid w:val="00735184"/>
    <w:rsid w:val="007356E6"/>
    <w:rsid w:val="00735E3E"/>
    <w:rsid w:val="00735F7A"/>
    <w:rsid w:val="0073683D"/>
    <w:rsid w:val="00736EE2"/>
    <w:rsid w:val="00737EB4"/>
    <w:rsid w:val="00740182"/>
    <w:rsid w:val="00742D00"/>
    <w:rsid w:val="00742E91"/>
    <w:rsid w:val="0074634C"/>
    <w:rsid w:val="00746938"/>
    <w:rsid w:val="007478BF"/>
    <w:rsid w:val="00750660"/>
    <w:rsid w:val="00750FD2"/>
    <w:rsid w:val="00752501"/>
    <w:rsid w:val="00754C81"/>
    <w:rsid w:val="00754F3B"/>
    <w:rsid w:val="00755E45"/>
    <w:rsid w:val="007564A7"/>
    <w:rsid w:val="0075747D"/>
    <w:rsid w:val="00757913"/>
    <w:rsid w:val="00757BDE"/>
    <w:rsid w:val="00757C7F"/>
    <w:rsid w:val="00761341"/>
    <w:rsid w:val="0076252C"/>
    <w:rsid w:val="00764277"/>
    <w:rsid w:val="00764CDD"/>
    <w:rsid w:val="007653B5"/>
    <w:rsid w:val="00765BC3"/>
    <w:rsid w:val="00766306"/>
    <w:rsid w:val="00766AE6"/>
    <w:rsid w:val="00772203"/>
    <w:rsid w:val="0077308E"/>
    <w:rsid w:val="00774020"/>
    <w:rsid w:val="0077638C"/>
    <w:rsid w:val="007768AA"/>
    <w:rsid w:val="00776D7E"/>
    <w:rsid w:val="007778AD"/>
    <w:rsid w:val="00777EFC"/>
    <w:rsid w:val="00781C27"/>
    <w:rsid w:val="0078288F"/>
    <w:rsid w:val="00783F7D"/>
    <w:rsid w:val="00784C7E"/>
    <w:rsid w:val="00785F65"/>
    <w:rsid w:val="00787620"/>
    <w:rsid w:val="00790486"/>
    <w:rsid w:val="007907F2"/>
    <w:rsid w:val="00790921"/>
    <w:rsid w:val="00791981"/>
    <w:rsid w:val="00791FD3"/>
    <w:rsid w:val="007920FD"/>
    <w:rsid w:val="007936CA"/>
    <w:rsid w:val="007941B9"/>
    <w:rsid w:val="0079469E"/>
    <w:rsid w:val="00794D36"/>
    <w:rsid w:val="00795659"/>
    <w:rsid w:val="00795DD1"/>
    <w:rsid w:val="00796371"/>
    <w:rsid w:val="00797AA5"/>
    <w:rsid w:val="00797E00"/>
    <w:rsid w:val="007A00AA"/>
    <w:rsid w:val="007A0801"/>
    <w:rsid w:val="007A0995"/>
    <w:rsid w:val="007A18E7"/>
    <w:rsid w:val="007A1ACB"/>
    <w:rsid w:val="007A22F3"/>
    <w:rsid w:val="007A263B"/>
    <w:rsid w:val="007A2AC3"/>
    <w:rsid w:val="007A2CE3"/>
    <w:rsid w:val="007A2F0C"/>
    <w:rsid w:val="007A32E3"/>
    <w:rsid w:val="007A35F7"/>
    <w:rsid w:val="007A3CA8"/>
    <w:rsid w:val="007A5461"/>
    <w:rsid w:val="007A749C"/>
    <w:rsid w:val="007B0C9C"/>
    <w:rsid w:val="007B124F"/>
    <w:rsid w:val="007B1D3F"/>
    <w:rsid w:val="007B2749"/>
    <w:rsid w:val="007B29D4"/>
    <w:rsid w:val="007B45AF"/>
    <w:rsid w:val="007B4D41"/>
    <w:rsid w:val="007B529E"/>
    <w:rsid w:val="007B643E"/>
    <w:rsid w:val="007B6E39"/>
    <w:rsid w:val="007C0377"/>
    <w:rsid w:val="007C1159"/>
    <w:rsid w:val="007C1783"/>
    <w:rsid w:val="007C1F24"/>
    <w:rsid w:val="007C22CD"/>
    <w:rsid w:val="007C2C4F"/>
    <w:rsid w:val="007C3612"/>
    <w:rsid w:val="007C42AD"/>
    <w:rsid w:val="007C4FEC"/>
    <w:rsid w:val="007C527A"/>
    <w:rsid w:val="007C5EF1"/>
    <w:rsid w:val="007C6DEF"/>
    <w:rsid w:val="007C6DFA"/>
    <w:rsid w:val="007C79BC"/>
    <w:rsid w:val="007D16F1"/>
    <w:rsid w:val="007D187D"/>
    <w:rsid w:val="007D2D05"/>
    <w:rsid w:val="007D5A81"/>
    <w:rsid w:val="007D626F"/>
    <w:rsid w:val="007D7768"/>
    <w:rsid w:val="007D7957"/>
    <w:rsid w:val="007E06F9"/>
    <w:rsid w:val="007E32AB"/>
    <w:rsid w:val="007E427D"/>
    <w:rsid w:val="007E487B"/>
    <w:rsid w:val="007E5A6D"/>
    <w:rsid w:val="007E628F"/>
    <w:rsid w:val="007E6329"/>
    <w:rsid w:val="007F1826"/>
    <w:rsid w:val="007F2E82"/>
    <w:rsid w:val="007F305C"/>
    <w:rsid w:val="007F4603"/>
    <w:rsid w:val="007F693C"/>
    <w:rsid w:val="007F7538"/>
    <w:rsid w:val="007F7E79"/>
    <w:rsid w:val="008005D4"/>
    <w:rsid w:val="00801822"/>
    <w:rsid w:val="008024B0"/>
    <w:rsid w:val="00802F5C"/>
    <w:rsid w:val="00803877"/>
    <w:rsid w:val="008109CC"/>
    <w:rsid w:val="00810F04"/>
    <w:rsid w:val="00811CE8"/>
    <w:rsid w:val="00812613"/>
    <w:rsid w:val="008126E2"/>
    <w:rsid w:val="008127F0"/>
    <w:rsid w:val="00812BE0"/>
    <w:rsid w:val="00812C33"/>
    <w:rsid w:val="00813041"/>
    <w:rsid w:val="0081713F"/>
    <w:rsid w:val="0082026F"/>
    <w:rsid w:val="00820BAA"/>
    <w:rsid w:val="008213FC"/>
    <w:rsid w:val="0082385F"/>
    <w:rsid w:val="00823B14"/>
    <w:rsid w:val="00824ABF"/>
    <w:rsid w:val="00825FE9"/>
    <w:rsid w:val="008261E1"/>
    <w:rsid w:val="00827DF2"/>
    <w:rsid w:val="00830027"/>
    <w:rsid w:val="00832B97"/>
    <w:rsid w:val="00833A17"/>
    <w:rsid w:val="008341A0"/>
    <w:rsid w:val="008341DC"/>
    <w:rsid w:val="00835A51"/>
    <w:rsid w:val="00835E9C"/>
    <w:rsid w:val="00842A34"/>
    <w:rsid w:val="00842B4A"/>
    <w:rsid w:val="00842DC9"/>
    <w:rsid w:val="00843916"/>
    <w:rsid w:val="00843AF4"/>
    <w:rsid w:val="00845425"/>
    <w:rsid w:val="008458A0"/>
    <w:rsid w:val="00846021"/>
    <w:rsid w:val="008462C3"/>
    <w:rsid w:val="00846D35"/>
    <w:rsid w:val="008504E6"/>
    <w:rsid w:val="0085081C"/>
    <w:rsid w:val="00850ACC"/>
    <w:rsid w:val="00850B11"/>
    <w:rsid w:val="00850BC3"/>
    <w:rsid w:val="00853E51"/>
    <w:rsid w:val="00855640"/>
    <w:rsid w:val="008560B6"/>
    <w:rsid w:val="00856B35"/>
    <w:rsid w:val="0085718E"/>
    <w:rsid w:val="00857A15"/>
    <w:rsid w:val="00857F16"/>
    <w:rsid w:val="00860D50"/>
    <w:rsid w:val="00860E4E"/>
    <w:rsid w:val="00861563"/>
    <w:rsid w:val="00861B9C"/>
    <w:rsid w:val="008624A9"/>
    <w:rsid w:val="00862729"/>
    <w:rsid w:val="0086620A"/>
    <w:rsid w:val="00866E9F"/>
    <w:rsid w:val="00871E07"/>
    <w:rsid w:val="008723B3"/>
    <w:rsid w:val="008742CB"/>
    <w:rsid w:val="008766C4"/>
    <w:rsid w:val="00876A0E"/>
    <w:rsid w:val="008803B9"/>
    <w:rsid w:val="008843CF"/>
    <w:rsid w:val="008849A2"/>
    <w:rsid w:val="00884DD0"/>
    <w:rsid w:val="00885CCA"/>
    <w:rsid w:val="00886D8E"/>
    <w:rsid w:val="00886E4A"/>
    <w:rsid w:val="0088719C"/>
    <w:rsid w:val="00887ED4"/>
    <w:rsid w:val="00887FE4"/>
    <w:rsid w:val="008914F6"/>
    <w:rsid w:val="008918DA"/>
    <w:rsid w:val="00891B53"/>
    <w:rsid w:val="00891F5C"/>
    <w:rsid w:val="0089245B"/>
    <w:rsid w:val="008924F9"/>
    <w:rsid w:val="0089261C"/>
    <w:rsid w:val="00893121"/>
    <w:rsid w:val="00893208"/>
    <w:rsid w:val="00894727"/>
    <w:rsid w:val="0089591F"/>
    <w:rsid w:val="00896048"/>
    <w:rsid w:val="008963A4"/>
    <w:rsid w:val="008A2360"/>
    <w:rsid w:val="008A2F5E"/>
    <w:rsid w:val="008A43B2"/>
    <w:rsid w:val="008A6970"/>
    <w:rsid w:val="008A70F3"/>
    <w:rsid w:val="008A7324"/>
    <w:rsid w:val="008A76AB"/>
    <w:rsid w:val="008B0751"/>
    <w:rsid w:val="008B2695"/>
    <w:rsid w:val="008B2E2F"/>
    <w:rsid w:val="008B38FE"/>
    <w:rsid w:val="008B4C25"/>
    <w:rsid w:val="008B5E72"/>
    <w:rsid w:val="008B69B8"/>
    <w:rsid w:val="008B7037"/>
    <w:rsid w:val="008C0289"/>
    <w:rsid w:val="008C21AE"/>
    <w:rsid w:val="008C3181"/>
    <w:rsid w:val="008C36C3"/>
    <w:rsid w:val="008C41C6"/>
    <w:rsid w:val="008C4CA0"/>
    <w:rsid w:val="008C4F90"/>
    <w:rsid w:val="008C61D3"/>
    <w:rsid w:val="008C66D3"/>
    <w:rsid w:val="008D0846"/>
    <w:rsid w:val="008D1F5C"/>
    <w:rsid w:val="008D2CC5"/>
    <w:rsid w:val="008D2D65"/>
    <w:rsid w:val="008D2EF9"/>
    <w:rsid w:val="008D3571"/>
    <w:rsid w:val="008D3AB1"/>
    <w:rsid w:val="008D40A1"/>
    <w:rsid w:val="008D44BE"/>
    <w:rsid w:val="008D452F"/>
    <w:rsid w:val="008D5A09"/>
    <w:rsid w:val="008D5FA6"/>
    <w:rsid w:val="008D6568"/>
    <w:rsid w:val="008D6AFD"/>
    <w:rsid w:val="008D6D8E"/>
    <w:rsid w:val="008D7B21"/>
    <w:rsid w:val="008E053B"/>
    <w:rsid w:val="008E0DCB"/>
    <w:rsid w:val="008E1BE0"/>
    <w:rsid w:val="008E29A8"/>
    <w:rsid w:val="008E4198"/>
    <w:rsid w:val="008E4428"/>
    <w:rsid w:val="008E4BCD"/>
    <w:rsid w:val="008E4EB6"/>
    <w:rsid w:val="008E5861"/>
    <w:rsid w:val="008E7C1C"/>
    <w:rsid w:val="008F0041"/>
    <w:rsid w:val="008F0ACA"/>
    <w:rsid w:val="008F143C"/>
    <w:rsid w:val="008F1D4A"/>
    <w:rsid w:val="008F3190"/>
    <w:rsid w:val="008F3772"/>
    <w:rsid w:val="008F5720"/>
    <w:rsid w:val="008F57D6"/>
    <w:rsid w:val="008F6847"/>
    <w:rsid w:val="008F747F"/>
    <w:rsid w:val="008F7591"/>
    <w:rsid w:val="008F7843"/>
    <w:rsid w:val="008F7A44"/>
    <w:rsid w:val="008F7E1D"/>
    <w:rsid w:val="009005CD"/>
    <w:rsid w:val="0090070E"/>
    <w:rsid w:val="00900A66"/>
    <w:rsid w:val="00900BD7"/>
    <w:rsid w:val="00900C0E"/>
    <w:rsid w:val="00901A47"/>
    <w:rsid w:val="00902C0D"/>
    <w:rsid w:val="009032A3"/>
    <w:rsid w:val="00904461"/>
    <w:rsid w:val="00906600"/>
    <w:rsid w:val="00907B03"/>
    <w:rsid w:val="009118CA"/>
    <w:rsid w:val="00911A06"/>
    <w:rsid w:val="00911C7E"/>
    <w:rsid w:val="00912431"/>
    <w:rsid w:val="00912A65"/>
    <w:rsid w:val="00912E76"/>
    <w:rsid w:val="0091320F"/>
    <w:rsid w:val="009136CA"/>
    <w:rsid w:val="0091387B"/>
    <w:rsid w:val="00913F89"/>
    <w:rsid w:val="00915739"/>
    <w:rsid w:val="00915C8C"/>
    <w:rsid w:val="00915F16"/>
    <w:rsid w:val="00916AF1"/>
    <w:rsid w:val="00920100"/>
    <w:rsid w:val="00920BF9"/>
    <w:rsid w:val="0092261B"/>
    <w:rsid w:val="00922956"/>
    <w:rsid w:val="00922D9C"/>
    <w:rsid w:val="00924278"/>
    <w:rsid w:val="009316E8"/>
    <w:rsid w:val="00932DF3"/>
    <w:rsid w:val="00933C02"/>
    <w:rsid w:val="009348CB"/>
    <w:rsid w:val="00936116"/>
    <w:rsid w:val="00936661"/>
    <w:rsid w:val="0094056A"/>
    <w:rsid w:val="00940610"/>
    <w:rsid w:val="009407C6"/>
    <w:rsid w:val="0094083D"/>
    <w:rsid w:val="009415FA"/>
    <w:rsid w:val="00942B73"/>
    <w:rsid w:val="00944FAA"/>
    <w:rsid w:val="00945265"/>
    <w:rsid w:val="00946428"/>
    <w:rsid w:val="00946D5F"/>
    <w:rsid w:val="00947071"/>
    <w:rsid w:val="00950708"/>
    <w:rsid w:val="00951150"/>
    <w:rsid w:val="00951157"/>
    <w:rsid w:val="00951F2E"/>
    <w:rsid w:val="009532CD"/>
    <w:rsid w:val="009540D6"/>
    <w:rsid w:val="00955390"/>
    <w:rsid w:val="00955A4C"/>
    <w:rsid w:val="00955B68"/>
    <w:rsid w:val="00960081"/>
    <w:rsid w:val="00961207"/>
    <w:rsid w:val="00962536"/>
    <w:rsid w:val="00962888"/>
    <w:rsid w:val="00964D3B"/>
    <w:rsid w:val="009650C8"/>
    <w:rsid w:val="00965ADC"/>
    <w:rsid w:val="00966C82"/>
    <w:rsid w:val="009709EB"/>
    <w:rsid w:val="009712CE"/>
    <w:rsid w:val="009715D8"/>
    <w:rsid w:val="00973D55"/>
    <w:rsid w:val="00975026"/>
    <w:rsid w:val="009775AB"/>
    <w:rsid w:val="00977984"/>
    <w:rsid w:val="0098132A"/>
    <w:rsid w:val="009826DC"/>
    <w:rsid w:val="009842DD"/>
    <w:rsid w:val="00985655"/>
    <w:rsid w:val="00986BF1"/>
    <w:rsid w:val="0098736C"/>
    <w:rsid w:val="00987D67"/>
    <w:rsid w:val="00991F35"/>
    <w:rsid w:val="00992EC2"/>
    <w:rsid w:val="00993131"/>
    <w:rsid w:val="00993E74"/>
    <w:rsid w:val="00993F41"/>
    <w:rsid w:val="00994837"/>
    <w:rsid w:val="009960D0"/>
    <w:rsid w:val="00997C3F"/>
    <w:rsid w:val="009A01BA"/>
    <w:rsid w:val="009A104C"/>
    <w:rsid w:val="009A1644"/>
    <w:rsid w:val="009A1C64"/>
    <w:rsid w:val="009A21E7"/>
    <w:rsid w:val="009A290E"/>
    <w:rsid w:val="009A34D7"/>
    <w:rsid w:val="009A393C"/>
    <w:rsid w:val="009A43BA"/>
    <w:rsid w:val="009A4A20"/>
    <w:rsid w:val="009A5737"/>
    <w:rsid w:val="009A5A57"/>
    <w:rsid w:val="009A6282"/>
    <w:rsid w:val="009A641C"/>
    <w:rsid w:val="009A6C15"/>
    <w:rsid w:val="009A75FE"/>
    <w:rsid w:val="009A771F"/>
    <w:rsid w:val="009B0064"/>
    <w:rsid w:val="009B1552"/>
    <w:rsid w:val="009B17CF"/>
    <w:rsid w:val="009B1A31"/>
    <w:rsid w:val="009B1C4A"/>
    <w:rsid w:val="009B257E"/>
    <w:rsid w:val="009B29BC"/>
    <w:rsid w:val="009B2C5E"/>
    <w:rsid w:val="009B59CF"/>
    <w:rsid w:val="009B6085"/>
    <w:rsid w:val="009B717C"/>
    <w:rsid w:val="009B71BE"/>
    <w:rsid w:val="009B76BE"/>
    <w:rsid w:val="009B7CA5"/>
    <w:rsid w:val="009C1442"/>
    <w:rsid w:val="009C1ECC"/>
    <w:rsid w:val="009C36ED"/>
    <w:rsid w:val="009C3CFA"/>
    <w:rsid w:val="009C3DD7"/>
    <w:rsid w:val="009C466F"/>
    <w:rsid w:val="009C4D61"/>
    <w:rsid w:val="009C53AC"/>
    <w:rsid w:val="009C5FA3"/>
    <w:rsid w:val="009C710D"/>
    <w:rsid w:val="009C7E23"/>
    <w:rsid w:val="009D0F65"/>
    <w:rsid w:val="009D18C7"/>
    <w:rsid w:val="009D209E"/>
    <w:rsid w:val="009D2E26"/>
    <w:rsid w:val="009D3B8E"/>
    <w:rsid w:val="009D4E59"/>
    <w:rsid w:val="009D5CD1"/>
    <w:rsid w:val="009D656C"/>
    <w:rsid w:val="009D69AA"/>
    <w:rsid w:val="009D6F03"/>
    <w:rsid w:val="009E01F2"/>
    <w:rsid w:val="009E03C1"/>
    <w:rsid w:val="009E0606"/>
    <w:rsid w:val="009E123E"/>
    <w:rsid w:val="009E19B2"/>
    <w:rsid w:val="009E4964"/>
    <w:rsid w:val="009E49C6"/>
    <w:rsid w:val="009E4D19"/>
    <w:rsid w:val="009E5785"/>
    <w:rsid w:val="009E5BEC"/>
    <w:rsid w:val="009E5CBC"/>
    <w:rsid w:val="009E6269"/>
    <w:rsid w:val="009E62E2"/>
    <w:rsid w:val="009E7126"/>
    <w:rsid w:val="009E794B"/>
    <w:rsid w:val="009E7B9D"/>
    <w:rsid w:val="009F0453"/>
    <w:rsid w:val="009F0B89"/>
    <w:rsid w:val="009F0D8D"/>
    <w:rsid w:val="009F11FF"/>
    <w:rsid w:val="009F310F"/>
    <w:rsid w:val="009F40AB"/>
    <w:rsid w:val="009F68EB"/>
    <w:rsid w:val="009F6AEE"/>
    <w:rsid w:val="00A00C1D"/>
    <w:rsid w:val="00A00D84"/>
    <w:rsid w:val="00A02D80"/>
    <w:rsid w:val="00A03156"/>
    <w:rsid w:val="00A037ED"/>
    <w:rsid w:val="00A03AB9"/>
    <w:rsid w:val="00A0438F"/>
    <w:rsid w:val="00A043B7"/>
    <w:rsid w:val="00A051C7"/>
    <w:rsid w:val="00A06151"/>
    <w:rsid w:val="00A10730"/>
    <w:rsid w:val="00A1206B"/>
    <w:rsid w:val="00A1224F"/>
    <w:rsid w:val="00A12D5F"/>
    <w:rsid w:val="00A13AA3"/>
    <w:rsid w:val="00A1412D"/>
    <w:rsid w:val="00A14681"/>
    <w:rsid w:val="00A1524D"/>
    <w:rsid w:val="00A20D00"/>
    <w:rsid w:val="00A217A8"/>
    <w:rsid w:val="00A2228B"/>
    <w:rsid w:val="00A22CF1"/>
    <w:rsid w:val="00A2320C"/>
    <w:rsid w:val="00A24536"/>
    <w:rsid w:val="00A275E0"/>
    <w:rsid w:val="00A27C6C"/>
    <w:rsid w:val="00A30142"/>
    <w:rsid w:val="00A30732"/>
    <w:rsid w:val="00A30C33"/>
    <w:rsid w:val="00A31267"/>
    <w:rsid w:val="00A31DB0"/>
    <w:rsid w:val="00A3202F"/>
    <w:rsid w:val="00A32AF3"/>
    <w:rsid w:val="00A33B66"/>
    <w:rsid w:val="00A3556B"/>
    <w:rsid w:val="00A3592F"/>
    <w:rsid w:val="00A3598B"/>
    <w:rsid w:val="00A366DE"/>
    <w:rsid w:val="00A379E9"/>
    <w:rsid w:val="00A37B33"/>
    <w:rsid w:val="00A40543"/>
    <w:rsid w:val="00A40645"/>
    <w:rsid w:val="00A469F8"/>
    <w:rsid w:val="00A50781"/>
    <w:rsid w:val="00A51918"/>
    <w:rsid w:val="00A56327"/>
    <w:rsid w:val="00A56CF8"/>
    <w:rsid w:val="00A61197"/>
    <w:rsid w:val="00A621BC"/>
    <w:rsid w:val="00A62C50"/>
    <w:rsid w:val="00A62FC9"/>
    <w:rsid w:val="00A63379"/>
    <w:rsid w:val="00A6406A"/>
    <w:rsid w:val="00A64A1A"/>
    <w:rsid w:val="00A6542C"/>
    <w:rsid w:val="00A6623E"/>
    <w:rsid w:val="00A66A8C"/>
    <w:rsid w:val="00A71552"/>
    <w:rsid w:val="00A736BD"/>
    <w:rsid w:val="00A738AA"/>
    <w:rsid w:val="00A74A36"/>
    <w:rsid w:val="00A80191"/>
    <w:rsid w:val="00A80A62"/>
    <w:rsid w:val="00A81F8A"/>
    <w:rsid w:val="00A8206E"/>
    <w:rsid w:val="00A8215C"/>
    <w:rsid w:val="00A82F1A"/>
    <w:rsid w:val="00A8328D"/>
    <w:rsid w:val="00A84848"/>
    <w:rsid w:val="00A85EAB"/>
    <w:rsid w:val="00A87451"/>
    <w:rsid w:val="00A9135D"/>
    <w:rsid w:val="00A913C9"/>
    <w:rsid w:val="00A9244B"/>
    <w:rsid w:val="00A9367A"/>
    <w:rsid w:val="00A943A0"/>
    <w:rsid w:val="00A94DDA"/>
    <w:rsid w:val="00A95722"/>
    <w:rsid w:val="00A96BF3"/>
    <w:rsid w:val="00A97392"/>
    <w:rsid w:val="00A97F71"/>
    <w:rsid w:val="00AA08F9"/>
    <w:rsid w:val="00AA093D"/>
    <w:rsid w:val="00AA0C35"/>
    <w:rsid w:val="00AA0E30"/>
    <w:rsid w:val="00AA1933"/>
    <w:rsid w:val="00AA2492"/>
    <w:rsid w:val="00AA2B51"/>
    <w:rsid w:val="00AA31FC"/>
    <w:rsid w:val="00AA3853"/>
    <w:rsid w:val="00AA4A53"/>
    <w:rsid w:val="00AA56BB"/>
    <w:rsid w:val="00AA728C"/>
    <w:rsid w:val="00AA7919"/>
    <w:rsid w:val="00AB0C11"/>
    <w:rsid w:val="00AB1858"/>
    <w:rsid w:val="00AB1E5B"/>
    <w:rsid w:val="00AB20F5"/>
    <w:rsid w:val="00AB2205"/>
    <w:rsid w:val="00AB57B0"/>
    <w:rsid w:val="00AB62DE"/>
    <w:rsid w:val="00AC03EA"/>
    <w:rsid w:val="00AC0880"/>
    <w:rsid w:val="00AC0A4B"/>
    <w:rsid w:val="00AC123E"/>
    <w:rsid w:val="00AC2395"/>
    <w:rsid w:val="00AC32B8"/>
    <w:rsid w:val="00AC53B9"/>
    <w:rsid w:val="00AC5584"/>
    <w:rsid w:val="00AC6F24"/>
    <w:rsid w:val="00AD06DF"/>
    <w:rsid w:val="00AD0A02"/>
    <w:rsid w:val="00AD1884"/>
    <w:rsid w:val="00AD386E"/>
    <w:rsid w:val="00AD4793"/>
    <w:rsid w:val="00AD4FB7"/>
    <w:rsid w:val="00AD67AE"/>
    <w:rsid w:val="00AD7B61"/>
    <w:rsid w:val="00AD7F45"/>
    <w:rsid w:val="00AE06DF"/>
    <w:rsid w:val="00AE1932"/>
    <w:rsid w:val="00AE2559"/>
    <w:rsid w:val="00AE3400"/>
    <w:rsid w:val="00AE3746"/>
    <w:rsid w:val="00AE5850"/>
    <w:rsid w:val="00AE7077"/>
    <w:rsid w:val="00AE7189"/>
    <w:rsid w:val="00AE731D"/>
    <w:rsid w:val="00AE7D05"/>
    <w:rsid w:val="00AF0D89"/>
    <w:rsid w:val="00AF15A3"/>
    <w:rsid w:val="00AF37C2"/>
    <w:rsid w:val="00AF3C31"/>
    <w:rsid w:val="00AF4A54"/>
    <w:rsid w:val="00AF4CAE"/>
    <w:rsid w:val="00AF5BFF"/>
    <w:rsid w:val="00AF5D01"/>
    <w:rsid w:val="00AF5D13"/>
    <w:rsid w:val="00AF60DC"/>
    <w:rsid w:val="00AF6189"/>
    <w:rsid w:val="00AF66D8"/>
    <w:rsid w:val="00AF6C4D"/>
    <w:rsid w:val="00AF72EE"/>
    <w:rsid w:val="00B000F6"/>
    <w:rsid w:val="00B020C3"/>
    <w:rsid w:val="00B02A39"/>
    <w:rsid w:val="00B032C6"/>
    <w:rsid w:val="00B0408B"/>
    <w:rsid w:val="00B058EC"/>
    <w:rsid w:val="00B10075"/>
    <w:rsid w:val="00B10D00"/>
    <w:rsid w:val="00B11670"/>
    <w:rsid w:val="00B12BCD"/>
    <w:rsid w:val="00B1342D"/>
    <w:rsid w:val="00B14147"/>
    <w:rsid w:val="00B14276"/>
    <w:rsid w:val="00B148E8"/>
    <w:rsid w:val="00B14F7F"/>
    <w:rsid w:val="00B15951"/>
    <w:rsid w:val="00B16B1F"/>
    <w:rsid w:val="00B20005"/>
    <w:rsid w:val="00B21150"/>
    <w:rsid w:val="00B21783"/>
    <w:rsid w:val="00B2183B"/>
    <w:rsid w:val="00B21CB5"/>
    <w:rsid w:val="00B24008"/>
    <w:rsid w:val="00B25941"/>
    <w:rsid w:val="00B25C62"/>
    <w:rsid w:val="00B25CB3"/>
    <w:rsid w:val="00B2628D"/>
    <w:rsid w:val="00B262CC"/>
    <w:rsid w:val="00B26E55"/>
    <w:rsid w:val="00B279E0"/>
    <w:rsid w:val="00B3062D"/>
    <w:rsid w:val="00B32786"/>
    <w:rsid w:val="00B32CF5"/>
    <w:rsid w:val="00B33CCE"/>
    <w:rsid w:val="00B34F30"/>
    <w:rsid w:val="00B36330"/>
    <w:rsid w:val="00B40D26"/>
    <w:rsid w:val="00B40EAE"/>
    <w:rsid w:val="00B415EF"/>
    <w:rsid w:val="00B41F18"/>
    <w:rsid w:val="00B422F5"/>
    <w:rsid w:val="00B423E1"/>
    <w:rsid w:val="00B423EC"/>
    <w:rsid w:val="00B435B3"/>
    <w:rsid w:val="00B43AE4"/>
    <w:rsid w:val="00B43C78"/>
    <w:rsid w:val="00B4514F"/>
    <w:rsid w:val="00B508DE"/>
    <w:rsid w:val="00B50F9A"/>
    <w:rsid w:val="00B51848"/>
    <w:rsid w:val="00B52015"/>
    <w:rsid w:val="00B525FD"/>
    <w:rsid w:val="00B52E03"/>
    <w:rsid w:val="00B52E70"/>
    <w:rsid w:val="00B53D21"/>
    <w:rsid w:val="00B54D5A"/>
    <w:rsid w:val="00B5506F"/>
    <w:rsid w:val="00B552D5"/>
    <w:rsid w:val="00B562CF"/>
    <w:rsid w:val="00B5775A"/>
    <w:rsid w:val="00B61D62"/>
    <w:rsid w:val="00B62981"/>
    <w:rsid w:val="00B62A0B"/>
    <w:rsid w:val="00B65416"/>
    <w:rsid w:val="00B6619A"/>
    <w:rsid w:val="00B676A3"/>
    <w:rsid w:val="00B70773"/>
    <w:rsid w:val="00B70C69"/>
    <w:rsid w:val="00B74899"/>
    <w:rsid w:val="00B748ED"/>
    <w:rsid w:val="00B75680"/>
    <w:rsid w:val="00B76D34"/>
    <w:rsid w:val="00B77371"/>
    <w:rsid w:val="00B80870"/>
    <w:rsid w:val="00B80D52"/>
    <w:rsid w:val="00B8137D"/>
    <w:rsid w:val="00B85535"/>
    <w:rsid w:val="00B85E06"/>
    <w:rsid w:val="00B86424"/>
    <w:rsid w:val="00B86C3F"/>
    <w:rsid w:val="00B870DF"/>
    <w:rsid w:val="00B9191B"/>
    <w:rsid w:val="00B91E89"/>
    <w:rsid w:val="00B921D9"/>
    <w:rsid w:val="00B927D5"/>
    <w:rsid w:val="00B9296D"/>
    <w:rsid w:val="00B9333C"/>
    <w:rsid w:val="00B933F1"/>
    <w:rsid w:val="00B93CCE"/>
    <w:rsid w:val="00B95283"/>
    <w:rsid w:val="00B9530B"/>
    <w:rsid w:val="00B965DC"/>
    <w:rsid w:val="00B96B18"/>
    <w:rsid w:val="00B96D84"/>
    <w:rsid w:val="00BA0DC1"/>
    <w:rsid w:val="00BA4245"/>
    <w:rsid w:val="00BA68C6"/>
    <w:rsid w:val="00BA68F0"/>
    <w:rsid w:val="00BA742D"/>
    <w:rsid w:val="00BA765E"/>
    <w:rsid w:val="00BB0E16"/>
    <w:rsid w:val="00BB10CC"/>
    <w:rsid w:val="00BB344B"/>
    <w:rsid w:val="00BB37F2"/>
    <w:rsid w:val="00BB4DD1"/>
    <w:rsid w:val="00BB752D"/>
    <w:rsid w:val="00BC0686"/>
    <w:rsid w:val="00BC0E9E"/>
    <w:rsid w:val="00BC233D"/>
    <w:rsid w:val="00BC2356"/>
    <w:rsid w:val="00BC2E7F"/>
    <w:rsid w:val="00BC417F"/>
    <w:rsid w:val="00BC45FF"/>
    <w:rsid w:val="00BC5045"/>
    <w:rsid w:val="00BC5A10"/>
    <w:rsid w:val="00BC5B72"/>
    <w:rsid w:val="00BC5BEF"/>
    <w:rsid w:val="00BC68FF"/>
    <w:rsid w:val="00BC7AF3"/>
    <w:rsid w:val="00BD0280"/>
    <w:rsid w:val="00BD07E1"/>
    <w:rsid w:val="00BD0CEF"/>
    <w:rsid w:val="00BD2C40"/>
    <w:rsid w:val="00BD3144"/>
    <w:rsid w:val="00BD591B"/>
    <w:rsid w:val="00BD670B"/>
    <w:rsid w:val="00BD7216"/>
    <w:rsid w:val="00BD7A4A"/>
    <w:rsid w:val="00BE0122"/>
    <w:rsid w:val="00BE0995"/>
    <w:rsid w:val="00BE12E6"/>
    <w:rsid w:val="00BE19CD"/>
    <w:rsid w:val="00BE2166"/>
    <w:rsid w:val="00BE2B62"/>
    <w:rsid w:val="00BE399E"/>
    <w:rsid w:val="00BE3ED6"/>
    <w:rsid w:val="00BE615E"/>
    <w:rsid w:val="00BE741C"/>
    <w:rsid w:val="00BF0380"/>
    <w:rsid w:val="00BF06E1"/>
    <w:rsid w:val="00BF142B"/>
    <w:rsid w:val="00BF2E93"/>
    <w:rsid w:val="00BF4C6E"/>
    <w:rsid w:val="00BF688D"/>
    <w:rsid w:val="00BF6F55"/>
    <w:rsid w:val="00C004F6"/>
    <w:rsid w:val="00C00BF0"/>
    <w:rsid w:val="00C00CBD"/>
    <w:rsid w:val="00C020DD"/>
    <w:rsid w:val="00C020F3"/>
    <w:rsid w:val="00C03D4B"/>
    <w:rsid w:val="00C059A3"/>
    <w:rsid w:val="00C05D90"/>
    <w:rsid w:val="00C05EBF"/>
    <w:rsid w:val="00C07078"/>
    <w:rsid w:val="00C074B8"/>
    <w:rsid w:val="00C10050"/>
    <w:rsid w:val="00C10927"/>
    <w:rsid w:val="00C10B35"/>
    <w:rsid w:val="00C11364"/>
    <w:rsid w:val="00C11B12"/>
    <w:rsid w:val="00C12325"/>
    <w:rsid w:val="00C137F8"/>
    <w:rsid w:val="00C1394E"/>
    <w:rsid w:val="00C14D67"/>
    <w:rsid w:val="00C1583B"/>
    <w:rsid w:val="00C15C69"/>
    <w:rsid w:val="00C16D19"/>
    <w:rsid w:val="00C16D64"/>
    <w:rsid w:val="00C17381"/>
    <w:rsid w:val="00C1769A"/>
    <w:rsid w:val="00C21026"/>
    <w:rsid w:val="00C2106A"/>
    <w:rsid w:val="00C22810"/>
    <w:rsid w:val="00C2677E"/>
    <w:rsid w:val="00C30695"/>
    <w:rsid w:val="00C3381F"/>
    <w:rsid w:val="00C3442D"/>
    <w:rsid w:val="00C35057"/>
    <w:rsid w:val="00C35306"/>
    <w:rsid w:val="00C360FF"/>
    <w:rsid w:val="00C365FA"/>
    <w:rsid w:val="00C36D12"/>
    <w:rsid w:val="00C37376"/>
    <w:rsid w:val="00C4108C"/>
    <w:rsid w:val="00C43753"/>
    <w:rsid w:val="00C43A43"/>
    <w:rsid w:val="00C43E31"/>
    <w:rsid w:val="00C43F98"/>
    <w:rsid w:val="00C443EF"/>
    <w:rsid w:val="00C4630C"/>
    <w:rsid w:val="00C46AC3"/>
    <w:rsid w:val="00C528D2"/>
    <w:rsid w:val="00C5334F"/>
    <w:rsid w:val="00C547C4"/>
    <w:rsid w:val="00C554B9"/>
    <w:rsid w:val="00C554E6"/>
    <w:rsid w:val="00C56236"/>
    <w:rsid w:val="00C56D07"/>
    <w:rsid w:val="00C575A3"/>
    <w:rsid w:val="00C57DBE"/>
    <w:rsid w:val="00C60961"/>
    <w:rsid w:val="00C60F9A"/>
    <w:rsid w:val="00C613DF"/>
    <w:rsid w:val="00C621D5"/>
    <w:rsid w:val="00C626D8"/>
    <w:rsid w:val="00C6668C"/>
    <w:rsid w:val="00C667F7"/>
    <w:rsid w:val="00C70471"/>
    <w:rsid w:val="00C7289E"/>
    <w:rsid w:val="00C73ECE"/>
    <w:rsid w:val="00C7410D"/>
    <w:rsid w:val="00C74537"/>
    <w:rsid w:val="00C75541"/>
    <w:rsid w:val="00C8055A"/>
    <w:rsid w:val="00C81C3D"/>
    <w:rsid w:val="00C824BB"/>
    <w:rsid w:val="00C846C3"/>
    <w:rsid w:val="00C862D8"/>
    <w:rsid w:val="00C875E4"/>
    <w:rsid w:val="00C87D76"/>
    <w:rsid w:val="00C906FC"/>
    <w:rsid w:val="00C919DE"/>
    <w:rsid w:val="00C92088"/>
    <w:rsid w:val="00C93BA3"/>
    <w:rsid w:val="00C96870"/>
    <w:rsid w:val="00C96A25"/>
    <w:rsid w:val="00C96A3F"/>
    <w:rsid w:val="00C96D08"/>
    <w:rsid w:val="00C97320"/>
    <w:rsid w:val="00CA0E54"/>
    <w:rsid w:val="00CA276F"/>
    <w:rsid w:val="00CA3335"/>
    <w:rsid w:val="00CA3EF6"/>
    <w:rsid w:val="00CA44A8"/>
    <w:rsid w:val="00CA4B44"/>
    <w:rsid w:val="00CA4FBC"/>
    <w:rsid w:val="00CA5225"/>
    <w:rsid w:val="00CA69F9"/>
    <w:rsid w:val="00CA7091"/>
    <w:rsid w:val="00CA774A"/>
    <w:rsid w:val="00CB00D9"/>
    <w:rsid w:val="00CB0429"/>
    <w:rsid w:val="00CB0F25"/>
    <w:rsid w:val="00CB1AFB"/>
    <w:rsid w:val="00CB21DF"/>
    <w:rsid w:val="00CB3691"/>
    <w:rsid w:val="00CB3882"/>
    <w:rsid w:val="00CB4152"/>
    <w:rsid w:val="00CB4B9D"/>
    <w:rsid w:val="00CB4FFC"/>
    <w:rsid w:val="00CB6327"/>
    <w:rsid w:val="00CC04BA"/>
    <w:rsid w:val="00CC0C40"/>
    <w:rsid w:val="00CC10EF"/>
    <w:rsid w:val="00CC1397"/>
    <w:rsid w:val="00CC319D"/>
    <w:rsid w:val="00CC337F"/>
    <w:rsid w:val="00CC4592"/>
    <w:rsid w:val="00CC5192"/>
    <w:rsid w:val="00CC72DF"/>
    <w:rsid w:val="00CD07C4"/>
    <w:rsid w:val="00CD2964"/>
    <w:rsid w:val="00CD42B9"/>
    <w:rsid w:val="00CD4CF5"/>
    <w:rsid w:val="00CD5654"/>
    <w:rsid w:val="00CD5850"/>
    <w:rsid w:val="00CD66BB"/>
    <w:rsid w:val="00CD689A"/>
    <w:rsid w:val="00CD6DA5"/>
    <w:rsid w:val="00CE00AB"/>
    <w:rsid w:val="00CE0534"/>
    <w:rsid w:val="00CE164A"/>
    <w:rsid w:val="00CE2CB4"/>
    <w:rsid w:val="00CE2E37"/>
    <w:rsid w:val="00CE3751"/>
    <w:rsid w:val="00CE4053"/>
    <w:rsid w:val="00CE4F9D"/>
    <w:rsid w:val="00CE61CB"/>
    <w:rsid w:val="00CE6623"/>
    <w:rsid w:val="00CE6C6E"/>
    <w:rsid w:val="00CE7146"/>
    <w:rsid w:val="00CE7B85"/>
    <w:rsid w:val="00CF2D6D"/>
    <w:rsid w:val="00CF38F7"/>
    <w:rsid w:val="00CF5067"/>
    <w:rsid w:val="00D003FC"/>
    <w:rsid w:val="00D012CC"/>
    <w:rsid w:val="00D017F9"/>
    <w:rsid w:val="00D018B7"/>
    <w:rsid w:val="00D028B5"/>
    <w:rsid w:val="00D03C1A"/>
    <w:rsid w:val="00D03EAF"/>
    <w:rsid w:val="00D04613"/>
    <w:rsid w:val="00D04A75"/>
    <w:rsid w:val="00D04C4E"/>
    <w:rsid w:val="00D04FCE"/>
    <w:rsid w:val="00D06533"/>
    <w:rsid w:val="00D07307"/>
    <w:rsid w:val="00D101DF"/>
    <w:rsid w:val="00D103EA"/>
    <w:rsid w:val="00D106DA"/>
    <w:rsid w:val="00D12049"/>
    <w:rsid w:val="00D129F3"/>
    <w:rsid w:val="00D16EB9"/>
    <w:rsid w:val="00D170E0"/>
    <w:rsid w:val="00D20261"/>
    <w:rsid w:val="00D2116E"/>
    <w:rsid w:val="00D214CF"/>
    <w:rsid w:val="00D21C9D"/>
    <w:rsid w:val="00D22056"/>
    <w:rsid w:val="00D23A93"/>
    <w:rsid w:val="00D2649B"/>
    <w:rsid w:val="00D26D1D"/>
    <w:rsid w:val="00D271EF"/>
    <w:rsid w:val="00D2780A"/>
    <w:rsid w:val="00D30528"/>
    <w:rsid w:val="00D31067"/>
    <w:rsid w:val="00D339B1"/>
    <w:rsid w:val="00D33DE3"/>
    <w:rsid w:val="00D35EE3"/>
    <w:rsid w:val="00D3647E"/>
    <w:rsid w:val="00D364A3"/>
    <w:rsid w:val="00D36B16"/>
    <w:rsid w:val="00D36FAD"/>
    <w:rsid w:val="00D427D0"/>
    <w:rsid w:val="00D4340D"/>
    <w:rsid w:val="00D4403F"/>
    <w:rsid w:val="00D442E5"/>
    <w:rsid w:val="00D44365"/>
    <w:rsid w:val="00D4526C"/>
    <w:rsid w:val="00D45A1B"/>
    <w:rsid w:val="00D45B5B"/>
    <w:rsid w:val="00D46F80"/>
    <w:rsid w:val="00D5131E"/>
    <w:rsid w:val="00D52206"/>
    <w:rsid w:val="00D5303A"/>
    <w:rsid w:val="00D53A48"/>
    <w:rsid w:val="00D54E03"/>
    <w:rsid w:val="00D55B0F"/>
    <w:rsid w:val="00D567FE"/>
    <w:rsid w:val="00D570DA"/>
    <w:rsid w:val="00D5757B"/>
    <w:rsid w:val="00D6007E"/>
    <w:rsid w:val="00D609E7"/>
    <w:rsid w:val="00D61348"/>
    <w:rsid w:val="00D6291B"/>
    <w:rsid w:val="00D63EBA"/>
    <w:rsid w:val="00D64DF2"/>
    <w:rsid w:val="00D66A15"/>
    <w:rsid w:val="00D673C0"/>
    <w:rsid w:val="00D702F1"/>
    <w:rsid w:val="00D70A00"/>
    <w:rsid w:val="00D70BDA"/>
    <w:rsid w:val="00D72B77"/>
    <w:rsid w:val="00D730DC"/>
    <w:rsid w:val="00D737B4"/>
    <w:rsid w:val="00D75635"/>
    <w:rsid w:val="00D7576D"/>
    <w:rsid w:val="00D75B68"/>
    <w:rsid w:val="00D75E43"/>
    <w:rsid w:val="00D766AF"/>
    <w:rsid w:val="00D77458"/>
    <w:rsid w:val="00D81888"/>
    <w:rsid w:val="00D833C5"/>
    <w:rsid w:val="00D84717"/>
    <w:rsid w:val="00D85EE7"/>
    <w:rsid w:val="00D87B9B"/>
    <w:rsid w:val="00D87FD9"/>
    <w:rsid w:val="00D9031E"/>
    <w:rsid w:val="00D90826"/>
    <w:rsid w:val="00D92211"/>
    <w:rsid w:val="00D929E8"/>
    <w:rsid w:val="00D9511B"/>
    <w:rsid w:val="00D9756B"/>
    <w:rsid w:val="00D9762E"/>
    <w:rsid w:val="00D97BC7"/>
    <w:rsid w:val="00DA0458"/>
    <w:rsid w:val="00DA2030"/>
    <w:rsid w:val="00DA2E07"/>
    <w:rsid w:val="00DA38AD"/>
    <w:rsid w:val="00DA4C83"/>
    <w:rsid w:val="00DA58AD"/>
    <w:rsid w:val="00DA638B"/>
    <w:rsid w:val="00DA7326"/>
    <w:rsid w:val="00DB0D54"/>
    <w:rsid w:val="00DB0F18"/>
    <w:rsid w:val="00DB13D2"/>
    <w:rsid w:val="00DB1520"/>
    <w:rsid w:val="00DB1526"/>
    <w:rsid w:val="00DB23AB"/>
    <w:rsid w:val="00DB561B"/>
    <w:rsid w:val="00DB5C48"/>
    <w:rsid w:val="00DB6ED2"/>
    <w:rsid w:val="00DB7B31"/>
    <w:rsid w:val="00DC088A"/>
    <w:rsid w:val="00DC18F9"/>
    <w:rsid w:val="00DC2448"/>
    <w:rsid w:val="00DC254B"/>
    <w:rsid w:val="00DC2ED2"/>
    <w:rsid w:val="00DC3E57"/>
    <w:rsid w:val="00DC6B99"/>
    <w:rsid w:val="00DC6F5B"/>
    <w:rsid w:val="00DD2226"/>
    <w:rsid w:val="00DD2DD9"/>
    <w:rsid w:val="00DD3F2B"/>
    <w:rsid w:val="00DD5084"/>
    <w:rsid w:val="00DD6BCD"/>
    <w:rsid w:val="00DD70A6"/>
    <w:rsid w:val="00DD7B1A"/>
    <w:rsid w:val="00DE109B"/>
    <w:rsid w:val="00DE1FF1"/>
    <w:rsid w:val="00DE26F0"/>
    <w:rsid w:val="00DE282D"/>
    <w:rsid w:val="00DE3395"/>
    <w:rsid w:val="00DE3C32"/>
    <w:rsid w:val="00DE3E00"/>
    <w:rsid w:val="00DE5033"/>
    <w:rsid w:val="00DE52D8"/>
    <w:rsid w:val="00DE5BC2"/>
    <w:rsid w:val="00DE5C1F"/>
    <w:rsid w:val="00DE63FF"/>
    <w:rsid w:val="00DE6C47"/>
    <w:rsid w:val="00DE720F"/>
    <w:rsid w:val="00DE73BF"/>
    <w:rsid w:val="00DF06C8"/>
    <w:rsid w:val="00DF1589"/>
    <w:rsid w:val="00DF36E9"/>
    <w:rsid w:val="00DF6702"/>
    <w:rsid w:val="00DF6F9B"/>
    <w:rsid w:val="00E0077A"/>
    <w:rsid w:val="00E046D1"/>
    <w:rsid w:val="00E04E40"/>
    <w:rsid w:val="00E07C7E"/>
    <w:rsid w:val="00E10098"/>
    <w:rsid w:val="00E101BD"/>
    <w:rsid w:val="00E1445D"/>
    <w:rsid w:val="00E15EFB"/>
    <w:rsid w:val="00E15FED"/>
    <w:rsid w:val="00E16B0F"/>
    <w:rsid w:val="00E205A8"/>
    <w:rsid w:val="00E209DA"/>
    <w:rsid w:val="00E216B9"/>
    <w:rsid w:val="00E250A3"/>
    <w:rsid w:val="00E25335"/>
    <w:rsid w:val="00E25537"/>
    <w:rsid w:val="00E25725"/>
    <w:rsid w:val="00E257E9"/>
    <w:rsid w:val="00E27750"/>
    <w:rsid w:val="00E30E1B"/>
    <w:rsid w:val="00E30F3E"/>
    <w:rsid w:val="00E325D6"/>
    <w:rsid w:val="00E325F7"/>
    <w:rsid w:val="00E32AF6"/>
    <w:rsid w:val="00E34FA9"/>
    <w:rsid w:val="00E412DA"/>
    <w:rsid w:val="00E42397"/>
    <w:rsid w:val="00E43895"/>
    <w:rsid w:val="00E45BA7"/>
    <w:rsid w:val="00E46441"/>
    <w:rsid w:val="00E4655F"/>
    <w:rsid w:val="00E471FF"/>
    <w:rsid w:val="00E51784"/>
    <w:rsid w:val="00E527A2"/>
    <w:rsid w:val="00E52F0F"/>
    <w:rsid w:val="00E53C1D"/>
    <w:rsid w:val="00E54CD0"/>
    <w:rsid w:val="00E54F9B"/>
    <w:rsid w:val="00E56378"/>
    <w:rsid w:val="00E56A5D"/>
    <w:rsid w:val="00E612C3"/>
    <w:rsid w:val="00E61C7C"/>
    <w:rsid w:val="00E62E95"/>
    <w:rsid w:val="00E63386"/>
    <w:rsid w:val="00E6348A"/>
    <w:rsid w:val="00E66A0F"/>
    <w:rsid w:val="00E70988"/>
    <w:rsid w:val="00E71333"/>
    <w:rsid w:val="00E719C6"/>
    <w:rsid w:val="00E7412D"/>
    <w:rsid w:val="00E746B4"/>
    <w:rsid w:val="00E74B3B"/>
    <w:rsid w:val="00E74F7B"/>
    <w:rsid w:val="00E7686A"/>
    <w:rsid w:val="00E7779E"/>
    <w:rsid w:val="00E77B28"/>
    <w:rsid w:val="00E77F74"/>
    <w:rsid w:val="00E80987"/>
    <w:rsid w:val="00E81D80"/>
    <w:rsid w:val="00E835A7"/>
    <w:rsid w:val="00E84423"/>
    <w:rsid w:val="00E848FF"/>
    <w:rsid w:val="00E84B52"/>
    <w:rsid w:val="00E850AB"/>
    <w:rsid w:val="00E85430"/>
    <w:rsid w:val="00E876BE"/>
    <w:rsid w:val="00E902F9"/>
    <w:rsid w:val="00E905E1"/>
    <w:rsid w:val="00E90772"/>
    <w:rsid w:val="00E90D18"/>
    <w:rsid w:val="00E94630"/>
    <w:rsid w:val="00E95301"/>
    <w:rsid w:val="00E95738"/>
    <w:rsid w:val="00EA0935"/>
    <w:rsid w:val="00EA0AF8"/>
    <w:rsid w:val="00EA17FF"/>
    <w:rsid w:val="00EA2799"/>
    <w:rsid w:val="00EA28A5"/>
    <w:rsid w:val="00EA3EE9"/>
    <w:rsid w:val="00EA3F2F"/>
    <w:rsid w:val="00EA46A9"/>
    <w:rsid w:val="00EA6B00"/>
    <w:rsid w:val="00EB0778"/>
    <w:rsid w:val="00EB0A6D"/>
    <w:rsid w:val="00EB3978"/>
    <w:rsid w:val="00EB40D1"/>
    <w:rsid w:val="00EB4D46"/>
    <w:rsid w:val="00EB5DA6"/>
    <w:rsid w:val="00EB6F16"/>
    <w:rsid w:val="00EC09FA"/>
    <w:rsid w:val="00EC1879"/>
    <w:rsid w:val="00EC2F8F"/>
    <w:rsid w:val="00EC430F"/>
    <w:rsid w:val="00EC5142"/>
    <w:rsid w:val="00EC6826"/>
    <w:rsid w:val="00EC6909"/>
    <w:rsid w:val="00EC6DD4"/>
    <w:rsid w:val="00EC7305"/>
    <w:rsid w:val="00EC77BE"/>
    <w:rsid w:val="00EC7A95"/>
    <w:rsid w:val="00ED0461"/>
    <w:rsid w:val="00ED12E8"/>
    <w:rsid w:val="00ED23E9"/>
    <w:rsid w:val="00ED2A44"/>
    <w:rsid w:val="00ED2A98"/>
    <w:rsid w:val="00ED460F"/>
    <w:rsid w:val="00ED47BC"/>
    <w:rsid w:val="00ED6F54"/>
    <w:rsid w:val="00ED7840"/>
    <w:rsid w:val="00EE04B7"/>
    <w:rsid w:val="00EE077D"/>
    <w:rsid w:val="00EE3555"/>
    <w:rsid w:val="00EE36E4"/>
    <w:rsid w:val="00EE3788"/>
    <w:rsid w:val="00EE4AA6"/>
    <w:rsid w:val="00EE6567"/>
    <w:rsid w:val="00EE6717"/>
    <w:rsid w:val="00EE6DD2"/>
    <w:rsid w:val="00EF0ACA"/>
    <w:rsid w:val="00EF212D"/>
    <w:rsid w:val="00EF3684"/>
    <w:rsid w:val="00EF384A"/>
    <w:rsid w:val="00EF40D6"/>
    <w:rsid w:val="00EF5900"/>
    <w:rsid w:val="00EF5B0E"/>
    <w:rsid w:val="00EF5E83"/>
    <w:rsid w:val="00F00109"/>
    <w:rsid w:val="00F00460"/>
    <w:rsid w:val="00F01F0F"/>
    <w:rsid w:val="00F02050"/>
    <w:rsid w:val="00F03085"/>
    <w:rsid w:val="00F036D7"/>
    <w:rsid w:val="00F03D52"/>
    <w:rsid w:val="00F043D7"/>
    <w:rsid w:val="00F04A8F"/>
    <w:rsid w:val="00F05CE1"/>
    <w:rsid w:val="00F06752"/>
    <w:rsid w:val="00F06B10"/>
    <w:rsid w:val="00F071A8"/>
    <w:rsid w:val="00F076BF"/>
    <w:rsid w:val="00F10676"/>
    <w:rsid w:val="00F1323A"/>
    <w:rsid w:val="00F144D6"/>
    <w:rsid w:val="00F153AE"/>
    <w:rsid w:val="00F176FC"/>
    <w:rsid w:val="00F17B20"/>
    <w:rsid w:val="00F2187E"/>
    <w:rsid w:val="00F233FB"/>
    <w:rsid w:val="00F251B0"/>
    <w:rsid w:val="00F25A97"/>
    <w:rsid w:val="00F26042"/>
    <w:rsid w:val="00F26C44"/>
    <w:rsid w:val="00F27FA7"/>
    <w:rsid w:val="00F30313"/>
    <w:rsid w:val="00F325B9"/>
    <w:rsid w:val="00F34AC6"/>
    <w:rsid w:val="00F34CE9"/>
    <w:rsid w:val="00F35107"/>
    <w:rsid w:val="00F35E21"/>
    <w:rsid w:val="00F3644D"/>
    <w:rsid w:val="00F406DC"/>
    <w:rsid w:val="00F42246"/>
    <w:rsid w:val="00F4286A"/>
    <w:rsid w:val="00F43ADE"/>
    <w:rsid w:val="00F43B3D"/>
    <w:rsid w:val="00F444D9"/>
    <w:rsid w:val="00F457BC"/>
    <w:rsid w:val="00F45DC5"/>
    <w:rsid w:val="00F47B85"/>
    <w:rsid w:val="00F505CD"/>
    <w:rsid w:val="00F5182E"/>
    <w:rsid w:val="00F51CFD"/>
    <w:rsid w:val="00F525DD"/>
    <w:rsid w:val="00F5417D"/>
    <w:rsid w:val="00F5600D"/>
    <w:rsid w:val="00F56195"/>
    <w:rsid w:val="00F56FBD"/>
    <w:rsid w:val="00F6003A"/>
    <w:rsid w:val="00F61919"/>
    <w:rsid w:val="00F61BD7"/>
    <w:rsid w:val="00F62442"/>
    <w:rsid w:val="00F63771"/>
    <w:rsid w:val="00F63944"/>
    <w:rsid w:val="00F6466C"/>
    <w:rsid w:val="00F65E1D"/>
    <w:rsid w:val="00F6722D"/>
    <w:rsid w:val="00F67A9C"/>
    <w:rsid w:val="00F708C0"/>
    <w:rsid w:val="00F71F25"/>
    <w:rsid w:val="00F74F55"/>
    <w:rsid w:val="00F765FE"/>
    <w:rsid w:val="00F777F0"/>
    <w:rsid w:val="00F811F5"/>
    <w:rsid w:val="00F81264"/>
    <w:rsid w:val="00F81303"/>
    <w:rsid w:val="00F827EE"/>
    <w:rsid w:val="00F8365D"/>
    <w:rsid w:val="00F83DCF"/>
    <w:rsid w:val="00F85A9D"/>
    <w:rsid w:val="00F86DF5"/>
    <w:rsid w:val="00F914AE"/>
    <w:rsid w:val="00F9180C"/>
    <w:rsid w:val="00F91C01"/>
    <w:rsid w:val="00F92AFB"/>
    <w:rsid w:val="00F93970"/>
    <w:rsid w:val="00F93A8E"/>
    <w:rsid w:val="00F94A61"/>
    <w:rsid w:val="00F94B67"/>
    <w:rsid w:val="00F95B46"/>
    <w:rsid w:val="00F95B67"/>
    <w:rsid w:val="00F96A1A"/>
    <w:rsid w:val="00F97409"/>
    <w:rsid w:val="00FA033B"/>
    <w:rsid w:val="00FA094E"/>
    <w:rsid w:val="00FA096F"/>
    <w:rsid w:val="00FA2DFC"/>
    <w:rsid w:val="00FA5113"/>
    <w:rsid w:val="00FA5A66"/>
    <w:rsid w:val="00FA5C89"/>
    <w:rsid w:val="00FA73F4"/>
    <w:rsid w:val="00FB0191"/>
    <w:rsid w:val="00FB0430"/>
    <w:rsid w:val="00FB07E1"/>
    <w:rsid w:val="00FB13DA"/>
    <w:rsid w:val="00FB1DF2"/>
    <w:rsid w:val="00FB2AA8"/>
    <w:rsid w:val="00FB2BF1"/>
    <w:rsid w:val="00FB30A0"/>
    <w:rsid w:val="00FB589C"/>
    <w:rsid w:val="00FB59FE"/>
    <w:rsid w:val="00FB5DDF"/>
    <w:rsid w:val="00FB664F"/>
    <w:rsid w:val="00FB77DE"/>
    <w:rsid w:val="00FC0E1C"/>
    <w:rsid w:val="00FC16D6"/>
    <w:rsid w:val="00FC2A44"/>
    <w:rsid w:val="00FC39FE"/>
    <w:rsid w:val="00FC4C6F"/>
    <w:rsid w:val="00FC5A83"/>
    <w:rsid w:val="00FC5E76"/>
    <w:rsid w:val="00FC7D4E"/>
    <w:rsid w:val="00FD21CE"/>
    <w:rsid w:val="00FD2A85"/>
    <w:rsid w:val="00FD4310"/>
    <w:rsid w:val="00FD5131"/>
    <w:rsid w:val="00FD54FD"/>
    <w:rsid w:val="00FD5776"/>
    <w:rsid w:val="00FD5ABB"/>
    <w:rsid w:val="00FD6EFB"/>
    <w:rsid w:val="00FD71A1"/>
    <w:rsid w:val="00FD7924"/>
    <w:rsid w:val="00FE15B2"/>
    <w:rsid w:val="00FE4141"/>
    <w:rsid w:val="00FE4872"/>
    <w:rsid w:val="00FE5981"/>
    <w:rsid w:val="00FE5F9A"/>
    <w:rsid w:val="00FE6979"/>
    <w:rsid w:val="00FF0697"/>
    <w:rsid w:val="00FF105E"/>
    <w:rsid w:val="00FF277B"/>
    <w:rsid w:val="00FF68D9"/>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8C67A"/>
  <w15:chartTrackingRefBased/>
  <w15:docId w15:val="{95D5F4EA-D0BA-41AC-B1B1-DEADA05F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E4E"/>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E4E"/>
    <w:rPr>
      <w:color w:val="650055"/>
      <w:u w:val="single"/>
    </w:rPr>
  </w:style>
  <w:style w:type="table" w:styleId="TableGrid">
    <w:name w:val="Table Grid"/>
    <w:basedOn w:val="TableNormal"/>
    <w:uiPriority w:val="59"/>
    <w:rsid w:val="00596E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14276"/>
    <w:rPr>
      <w:color w:val="605E5C"/>
      <w:shd w:val="clear" w:color="auto" w:fill="E1DFDD"/>
    </w:rPr>
  </w:style>
  <w:style w:type="character" w:styleId="FollowedHyperlink">
    <w:name w:val="FollowedHyperlink"/>
    <w:basedOn w:val="DefaultParagraphFont"/>
    <w:uiPriority w:val="99"/>
    <w:semiHidden/>
    <w:unhideWhenUsed/>
    <w:rsid w:val="00157512"/>
    <w:rPr>
      <w:color w:val="954F72" w:themeColor="followedHyperlink"/>
      <w:u w:val="single"/>
    </w:rPr>
  </w:style>
  <w:style w:type="paragraph" w:styleId="ListParagraph">
    <w:name w:val="List Paragraph"/>
    <w:basedOn w:val="Normal"/>
    <w:uiPriority w:val="34"/>
    <w:qFormat/>
    <w:rsid w:val="0028416B"/>
    <w:pPr>
      <w:ind w:left="720"/>
      <w:contextualSpacing/>
    </w:pPr>
  </w:style>
  <w:style w:type="paragraph" w:styleId="NormalWeb">
    <w:name w:val="Normal (Web)"/>
    <w:basedOn w:val="Normal"/>
    <w:uiPriority w:val="99"/>
    <w:unhideWhenUsed/>
    <w:rsid w:val="009124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76AB"/>
    <w:rPr>
      <w:b/>
      <w:bCs/>
    </w:rPr>
  </w:style>
  <w:style w:type="paragraph" w:customStyle="1" w:styleId="last-child">
    <w:name w:val="last-child"/>
    <w:basedOn w:val="Normal"/>
    <w:rsid w:val="00B34F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05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CF7"/>
  </w:style>
  <w:style w:type="paragraph" w:styleId="Footer">
    <w:name w:val="footer"/>
    <w:basedOn w:val="Normal"/>
    <w:link w:val="FooterChar"/>
    <w:uiPriority w:val="99"/>
    <w:unhideWhenUsed/>
    <w:rsid w:val="00205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516">
      <w:bodyDiv w:val="1"/>
      <w:marLeft w:val="0"/>
      <w:marRight w:val="0"/>
      <w:marTop w:val="0"/>
      <w:marBottom w:val="0"/>
      <w:divBdr>
        <w:top w:val="none" w:sz="0" w:space="0" w:color="auto"/>
        <w:left w:val="none" w:sz="0" w:space="0" w:color="auto"/>
        <w:bottom w:val="none" w:sz="0" w:space="0" w:color="auto"/>
        <w:right w:val="none" w:sz="0" w:space="0" w:color="auto"/>
      </w:divBdr>
    </w:div>
    <w:div w:id="9456846">
      <w:bodyDiv w:val="1"/>
      <w:marLeft w:val="0"/>
      <w:marRight w:val="0"/>
      <w:marTop w:val="0"/>
      <w:marBottom w:val="0"/>
      <w:divBdr>
        <w:top w:val="none" w:sz="0" w:space="0" w:color="auto"/>
        <w:left w:val="none" w:sz="0" w:space="0" w:color="auto"/>
        <w:bottom w:val="none" w:sz="0" w:space="0" w:color="auto"/>
        <w:right w:val="none" w:sz="0" w:space="0" w:color="auto"/>
      </w:divBdr>
    </w:div>
    <w:div w:id="30544958">
      <w:bodyDiv w:val="1"/>
      <w:marLeft w:val="0"/>
      <w:marRight w:val="0"/>
      <w:marTop w:val="0"/>
      <w:marBottom w:val="0"/>
      <w:divBdr>
        <w:top w:val="none" w:sz="0" w:space="0" w:color="auto"/>
        <w:left w:val="none" w:sz="0" w:space="0" w:color="auto"/>
        <w:bottom w:val="none" w:sz="0" w:space="0" w:color="auto"/>
        <w:right w:val="none" w:sz="0" w:space="0" w:color="auto"/>
      </w:divBdr>
    </w:div>
    <w:div w:id="31654793">
      <w:bodyDiv w:val="1"/>
      <w:marLeft w:val="0"/>
      <w:marRight w:val="0"/>
      <w:marTop w:val="0"/>
      <w:marBottom w:val="0"/>
      <w:divBdr>
        <w:top w:val="none" w:sz="0" w:space="0" w:color="auto"/>
        <w:left w:val="none" w:sz="0" w:space="0" w:color="auto"/>
        <w:bottom w:val="none" w:sz="0" w:space="0" w:color="auto"/>
        <w:right w:val="none" w:sz="0" w:space="0" w:color="auto"/>
      </w:divBdr>
    </w:div>
    <w:div w:id="38820348">
      <w:bodyDiv w:val="1"/>
      <w:marLeft w:val="0"/>
      <w:marRight w:val="0"/>
      <w:marTop w:val="0"/>
      <w:marBottom w:val="0"/>
      <w:divBdr>
        <w:top w:val="none" w:sz="0" w:space="0" w:color="auto"/>
        <w:left w:val="none" w:sz="0" w:space="0" w:color="auto"/>
        <w:bottom w:val="none" w:sz="0" w:space="0" w:color="auto"/>
        <w:right w:val="none" w:sz="0" w:space="0" w:color="auto"/>
      </w:divBdr>
    </w:div>
    <w:div w:id="55662726">
      <w:bodyDiv w:val="1"/>
      <w:marLeft w:val="0"/>
      <w:marRight w:val="0"/>
      <w:marTop w:val="0"/>
      <w:marBottom w:val="0"/>
      <w:divBdr>
        <w:top w:val="none" w:sz="0" w:space="0" w:color="auto"/>
        <w:left w:val="none" w:sz="0" w:space="0" w:color="auto"/>
        <w:bottom w:val="none" w:sz="0" w:space="0" w:color="auto"/>
        <w:right w:val="none" w:sz="0" w:space="0" w:color="auto"/>
      </w:divBdr>
    </w:div>
    <w:div w:id="62260513">
      <w:bodyDiv w:val="1"/>
      <w:marLeft w:val="0"/>
      <w:marRight w:val="0"/>
      <w:marTop w:val="0"/>
      <w:marBottom w:val="0"/>
      <w:divBdr>
        <w:top w:val="none" w:sz="0" w:space="0" w:color="auto"/>
        <w:left w:val="none" w:sz="0" w:space="0" w:color="auto"/>
        <w:bottom w:val="none" w:sz="0" w:space="0" w:color="auto"/>
        <w:right w:val="none" w:sz="0" w:space="0" w:color="auto"/>
      </w:divBdr>
    </w:div>
    <w:div w:id="73741571">
      <w:bodyDiv w:val="1"/>
      <w:marLeft w:val="0"/>
      <w:marRight w:val="0"/>
      <w:marTop w:val="0"/>
      <w:marBottom w:val="0"/>
      <w:divBdr>
        <w:top w:val="none" w:sz="0" w:space="0" w:color="auto"/>
        <w:left w:val="none" w:sz="0" w:space="0" w:color="auto"/>
        <w:bottom w:val="none" w:sz="0" w:space="0" w:color="auto"/>
        <w:right w:val="none" w:sz="0" w:space="0" w:color="auto"/>
      </w:divBdr>
    </w:div>
    <w:div w:id="77674192">
      <w:bodyDiv w:val="1"/>
      <w:marLeft w:val="0"/>
      <w:marRight w:val="0"/>
      <w:marTop w:val="0"/>
      <w:marBottom w:val="0"/>
      <w:divBdr>
        <w:top w:val="none" w:sz="0" w:space="0" w:color="auto"/>
        <w:left w:val="none" w:sz="0" w:space="0" w:color="auto"/>
        <w:bottom w:val="none" w:sz="0" w:space="0" w:color="auto"/>
        <w:right w:val="none" w:sz="0" w:space="0" w:color="auto"/>
      </w:divBdr>
      <w:divsChild>
        <w:div w:id="110327536">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98962183">
      <w:bodyDiv w:val="1"/>
      <w:marLeft w:val="0"/>
      <w:marRight w:val="0"/>
      <w:marTop w:val="0"/>
      <w:marBottom w:val="0"/>
      <w:divBdr>
        <w:top w:val="none" w:sz="0" w:space="0" w:color="auto"/>
        <w:left w:val="none" w:sz="0" w:space="0" w:color="auto"/>
        <w:bottom w:val="none" w:sz="0" w:space="0" w:color="auto"/>
        <w:right w:val="none" w:sz="0" w:space="0" w:color="auto"/>
      </w:divBdr>
    </w:div>
    <w:div w:id="107548531">
      <w:bodyDiv w:val="1"/>
      <w:marLeft w:val="0"/>
      <w:marRight w:val="0"/>
      <w:marTop w:val="0"/>
      <w:marBottom w:val="0"/>
      <w:divBdr>
        <w:top w:val="none" w:sz="0" w:space="0" w:color="auto"/>
        <w:left w:val="none" w:sz="0" w:space="0" w:color="auto"/>
        <w:bottom w:val="none" w:sz="0" w:space="0" w:color="auto"/>
        <w:right w:val="none" w:sz="0" w:space="0" w:color="auto"/>
      </w:divBdr>
    </w:div>
    <w:div w:id="128977638">
      <w:bodyDiv w:val="1"/>
      <w:marLeft w:val="0"/>
      <w:marRight w:val="0"/>
      <w:marTop w:val="0"/>
      <w:marBottom w:val="0"/>
      <w:divBdr>
        <w:top w:val="none" w:sz="0" w:space="0" w:color="auto"/>
        <w:left w:val="none" w:sz="0" w:space="0" w:color="auto"/>
        <w:bottom w:val="none" w:sz="0" w:space="0" w:color="auto"/>
        <w:right w:val="none" w:sz="0" w:space="0" w:color="auto"/>
      </w:divBdr>
    </w:div>
    <w:div w:id="135222722">
      <w:bodyDiv w:val="1"/>
      <w:marLeft w:val="0"/>
      <w:marRight w:val="0"/>
      <w:marTop w:val="0"/>
      <w:marBottom w:val="0"/>
      <w:divBdr>
        <w:top w:val="none" w:sz="0" w:space="0" w:color="auto"/>
        <w:left w:val="none" w:sz="0" w:space="0" w:color="auto"/>
        <w:bottom w:val="none" w:sz="0" w:space="0" w:color="auto"/>
        <w:right w:val="none" w:sz="0" w:space="0" w:color="auto"/>
      </w:divBdr>
    </w:div>
    <w:div w:id="152643355">
      <w:bodyDiv w:val="1"/>
      <w:marLeft w:val="0"/>
      <w:marRight w:val="0"/>
      <w:marTop w:val="0"/>
      <w:marBottom w:val="0"/>
      <w:divBdr>
        <w:top w:val="none" w:sz="0" w:space="0" w:color="auto"/>
        <w:left w:val="none" w:sz="0" w:space="0" w:color="auto"/>
        <w:bottom w:val="none" w:sz="0" w:space="0" w:color="auto"/>
        <w:right w:val="none" w:sz="0" w:space="0" w:color="auto"/>
      </w:divBdr>
    </w:div>
    <w:div w:id="211770664">
      <w:bodyDiv w:val="1"/>
      <w:marLeft w:val="0"/>
      <w:marRight w:val="0"/>
      <w:marTop w:val="0"/>
      <w:marBottom w:val="0"/>
      <w:divBdr>
        <w:top w:val="none" w:sz="0" w:space="0" w:color="auto"/>
        <w:left w:val="none" w:sz="0" w:space="0" w:color="auto"/>
        <w:bottom w:val="none" w:sz="0" w:space="0" w:color="auto"/>
        <w:right w:val="none" w:sz="0" w:space="0" w:color="auto"/>
      </w:divBdr>
    </w:div>
    <w:div w:id="216672571">
      <w:bodyDiv w:val="1"/>
      <w:marLeft w:val="0"/>
      <w:marRight w:val="0"/>
      <w:marTop w:val="0"/>
      <w:marBottom w:val="0"/>
      <w:divBdr>
        <w:top w:val="none" w:sz="0" w:space="0" w:color="auto"/>
        <w:left w:val="none" w:sz="0" w:space="0" w:color="auto"/>
        <w:bottom w:val="none" w:sz="0" w:space="0" w:color="auto"/>
        <w:right w:val="none" w:sz="0" w:space="0" w:color="auto"/>
      </w:divBdr>
    </w:div>
    <w:div w:id="231088406">
      <w:bodyDiv w:val="1"/>
      <w:marLeft w:val="0"/>
      <w:marRight w:val="0"/>
      <w:marTop w:val="0"/>
      <w:marBottom w:val="0"/>
      <w:divBdr>
        <w:top w:val="none" w:sz="0" w:space="0" w:color="auto"/>
        <w:left w:val="none" w:sz="0" w:space="0" w:color="auto"/>
        <w:bottom w:val="none" w:sz="0" w:space="0" w:color="auto"/>
        <w:right w:val="none" w:sz="0" w:space="0" w:color="auto"/>
      </w:divBdr>
    </w:div>
    <w:div w:id="236868430">
      <w:bodyDiv w:val="1"/>
      <w:marLeft w:val="0"/>
      <w:marRight w:val="0"/>
      <w:marTop w:val="0"/>
      <w:marBottom w:val="0"/>
      <w:divBdr>
        <w:top w:val="none" w:sz="0" w:space="0" w:color="auto"/>
        <w:left w:val="none" w:sz="0" w:space="0" w:color="auto"/>
        <w:bottom w:val="none" w:sz="0" w:space="0" w:color="auto"/>
        <w:right w:val="none" w:sz="0" w:space="0" w:color="auto"/>
      </w:divBdr>
    </w:div>
    <w:div w:id="247885889">
      <w:bodyDiv w:val="1"/>
      <w:marLeft w:val="0"/>
      <w:marRight w:val="0"/>
      <w:marTop w:val="0"/>
      <w:marBottom w:val="0"/>
      <w:divBdr>
        <w:top w:val="none" w:sz="0" w:space="0" w:color="auto"/>
        <w:left w:val="none" w:sz="0" w:space="0" w:color="auto"/>
        <w:bottom w:val="none" w:sz="0" w:space="0" w:color="auto"/>
        <w:right w:val="none" w:sz="0" w:space="0" w:color="auto"/>
      </w:divBdr>
    </w:div>
    <w:div w:id="248589496">
      <w:bodyDiv w:val="1"/>
      <w:marLeft w:val="0"/>
      <w:marRight w:val="0"/>
      <w:marTop w:val="0"/>
      <w:marBottom w:val="0"/>
      <w:divBdr>
        <w:top w:val="none" w:sz="0" w:space="0" w:color="auto"/>
        <w:left w:val="none" w:sz="0" w:space="0" w:color="auto"/>
        <w:bottom w:val="none" w:sz="0" w:space="0" w:color="auto"/>
        <w:right w:val="none" w:sz="0" w:space="0" w:color="auto"/>
      </w:divBdr>
    </w:div>
    <w:div w:id="249780434">
      <w:bodyDiv w:val="1"/>
      <w:marLeft w:val="0"/>
      <w:marRight w:val="0"/>
      <w:marTop w:val="0"/>
      <w:marBottom w:val="0"/>
      <w:divBdr>
        <w:top w:val="none" w:sz="0" w:space="0" w:color="auto"/>
        <w:left w:val="none" w:sz="0" w:space="0" w:color="auto"/>
        <w:bottom w:val="none" w:sz="0" w:space="0" w:color="auto"/>
        <w:right w:val="none" w:sz="0" w:space="0" w:color="auto"/>
      </w:divBdr>
    </w:div>
    <w:div w:id="251469893">
      <w:bodyDiv w:val="1"/>
      <w:marLeft w:val="0"/>
      <w:marRight w:val="0"/>
      <w:marTop w:val="0"/>
      <w:marBottom w:val="0"/>
      <w:divBdr>
        <w:top w:val="none" w:sz="0" w:space="0" w:color="auto"/>
        <w:left w:val="none" w:sz="0" w:space="0" w:color="auto"/>
        <w:bottom w:val="none" w:sz="0" w:space="0" w:color="auto"/>
        <w:right w:val="none" w:sz="0" w:space="0" w:color="auto"/>
      </w:divBdr>
    </w:div>
    <w:div w:id="284505614">
      <w:bodyDiv w:val="1"/>
      <w:marLeft w:val="0"/>
      <w:marRight w:val="0"/>
      <w:marTop w:val="0"/>
      <w:marBottom w:val="0"/>
      <w:divBdr>
        <w:top w:val="none" w:sz="0" w:space="0" w:color="auto"/>
        <w:left w:val="none" w:sz="0" w:space="0" w:color="auto"/>
        <w:bottom w:val="none" w:sz="0" w:space="0" w:color="auto"/>
        <w:right w:val="none" w:sz="0" w:space="0" w:color="auto"/>
      </w:divBdr>
    </w:div>
    <w:div w:id="304092784">
      <w:bodyDiv w:val="1"/>
      <w:marLeft w:val="0"/>
      <w:marRight w:val="0"/>
      <w:marTop w:val="0"/>
      <w:marBottom w:val="0"/>
      <w:divBdr>
        <w:top w:val="none" w:sz="0" w:space="0" w:color="auto"/>
        <w:left w:val="none" w:sz="0" w:space="0" w:color="auto"/>
        <w:bottom w:val="none" w:sz="0" w:space="0" w:color="auto"/>
        <w:right w:val="none" w:sz="0" w:space="0" w:color="auto"/>
      </w:divBdr>
    </w:div>
    <w:div w:id="310251150">
      <w:bodyDiv w:val="1"/>
      <w:marLeft w:val="0"/>
      <w:marRight w:val="0"/>
      <w:marTop w:val="0"/>
      <w:marBottom w:val="0"/>
      <w:divBdr>
        <w:top w:val="none" w:sz="0" w:space="0" w:color="auto"/>
        <w:left w:val="none" w:sz="0" w:space="0" w:color="auto"/>
        <w:bottom w:val="none" w:sz="0" w:space="0" w:color="auto"/>
        <w:right w:val="none" w:sz="0" w:space="0" w:color="auto"/>
      </w:divBdr>
    </w:div>
    <w:div w:id="314915728">
      <w:bodyDiv w:val="1"/>
      <w:marLeft w:val="0"/>
      <w:marRight w:val="0"/>
      <w:marTop w:val="0"/>
      <w:marBottom w:val="0"/>
      <w:divBdr>
        <w:top w:val="none" w:sz="0" w:space="0" w:color="auto"/>
        <w:left w:val="none" w:sz="0" w:space="0" w:color="auto"/>
        <w:bottom w:val="none" w:sz="0" w:space="0" w:color="auto"/>
        <w:right w:val="none" w:sz="0" w:space="0" w:color="auto"/>
      </w:divBdr>
    </w:div>
    <w:div w:id="337120292">
      <w:bodyDiv w:val="1"/>
      <w:marLeft w:val="0"/>
      <w:marRight w:val="0"/>
      <w:marTop w:val="0"/>
      <w:marBottom w:val="0"/>
      <w:divBdr>
        <w:top w:val="none" w:sz="0" w:space="0" w:color="auto"/>
        <w:left w:val="none" w:sz="0" w:space="0" w:color="auto"/>
        <w:bottom w:val="none" w:sz="0" w:space="0" w:color="auto"/>
        <w:right w:val="none" w:sz="0" w:space="0" w:color="auto"/>
      </w:divBdr>
    </w:div>
    <w:div w:id="367726852">
      <w:bodyDiv w:val="1"/>
      <w:marLeft w:val="0"/>
      <w:marRight w:val="0"/>
      <w:marTop w:val="0"/>
      <w:marBottom w:val="0"/>
      <w:divBdr>
        <w:top w:val="none" w:sz="0" w:space="0" w:color="auto"/>
        <w:left w:val="none" w:sz="0" w:space="0" w:color="auto"/>
        <w:bottom w:val="none" w:sz="0" w:space="0" w:color="auto"/>
        <w:right w:val="none" w:sz="0" w:space="0" w:color="auto"/>
      </w:divBdr>
    </w:div>
    <w:div w:id="408305833">
      <w:bodyDiv w:val="1"/>
      <w:marLeft w:val="0"/>
      <w:marRight w:val="0"/>
      <w:marTop w:val="0"/>
      <w:marBottom w:val="0"/>
      <w:divBdr>
        <w:top w:val="none" w:sz="0" w:space="0" w:color="auto"/>
        <w:left w:val="none" w:sz="0" w:space="0" w:color="auto"/>
        <w:bottom w:val="none" w:sz="0" w:space="0" w:color="auto"/>
        <w:right w:val="none" w:sz="0" w:space="0" w:color="auto"/>
      </w:divBdr>
    </w:div>
    <w:div w:id="412630591">
      <w:bodyDiv w:val="1"/>
      <w:marLeft w:val="0"/>
      <w:marRight w:val="0"/>
      <w:marTop w:val="0"/>
      <w:marBottom w:val="0"/>
      <w:divBdr>
        <w:top w:val="none" w:sz="0" w:space="0" w:color="auto"/>
        <w:left w:val="none" w:sz="0" w:space="0" w:color="auto"/>
        <w:bottom w:val="none" w:sz="0" w:space="0" w:color="auto"/>
        <w:right w:val="none" w:sz="0" w:space="0" w:color="auto"/>
      </w:divBdr>
      <w:divsChild>
        <w:div w:id="126506769">
          <w:marLeft w:val="0"/>
          <w:marRight w:val="0"/>
          <w:marTop w:val="0"/>
          <w:marBottom w:val="0"/>
          <w:divBdr>
            <w:top w:val="none" w:sz="0" w:space="0" w:color="auto"/>
            <w:left w:val="none" w:sz="0" w:space="0" w:color="auto"/>
            <w:bottom w:val="none" w:sz="0" w:space="0" w:color="auto"/>
            <w:right w:val="none" w:sz="0" w:space="0" w:color="auto"/>
          </w:divBdr>
        </w:div>
      </w:divsChild>
    </w:div>
    <w:div w:id="421876543">
      <w:bodyDiv w:val="1"/>
      <w:marLeft w:val="0"/>
      <w:marRight w:val="0"/>
      <w:marTop w:val="0"/>
      <w:marBottom w:val="0"/>
      <w:divBdr>
        <w:top w:val="none" w:sz="0" w:space="0" w:color="auto"/>
        <w:left w:val="none" w:sz="0" w:space="0" w:color="auto"/>
        <w:bottom w:val="none" w:sz="0" w:space="0" w:color="auto"/>
        <w:right w:val="none" w:sz="0" w:space="0" w:color="auto"/>
      </w:divBdr>
    </w:div>
    <w:div w:id="432870761">
      <w:bodyDiv w:val="1"/>
      <w:marLeft w:val="0"/>
      <w:marRight w:val="0"/>
      <w:marTop w:val="0"/>
      <w:marBottom w:val="0"/>
      <w:divBdr>
        <w:top w:val="none" w:sz="0" w:space="0" w:color="auto"/>
        <w:left w:val="none" w:sz="0" w:space="0" w:color="auto"/>
        <w:bottom w:val="none" w:sz="0" w:space="0" w:color="auto"/>
        <w:right w:val="none" w:sz="0" w:space="0" w:color="auto"/>
      </w:divBdr>
    </w:div>
    <w:div w:id="438573801">
      <w:bodyDiv w:val="1"/>
      <w:marLeft w:val="0"/>
      <w:marRight w:val="0"/>
      <w:marTop w:val="0"/>
      <w:marBottom w:val="0"/>
      <w:divBdr>
        <w:top w:val="none" w:sz="0" w:space="0" w:color="auto"/>
        <w:left w:val="none" w:sz="0" w:space="0" w:color="auto"/>
        <w:bottom w:val="none" w:sz="0" w:space="0" w:color="auto"/>
        <w:right w:val="none" w:sz="0" w:space="0" w:color="auto"/>
      </w:divBdr>
    </w:div>
    <w:div w:id="448622668">
      <w:bodyDiv w:val="1"/>
      <w:marLeft w:val="0"/>
      <w:marRight w:val="0"/>
      <w:marTop w:val="0"/>
      <w:marBottom w:val="0"/>
      <w:divBdr>
        <w:top w:val="none" w:sz="0" w:space="0" w:color="auto"/>
        <w:left w:val="none" w:sz="0" w:space="0" w:color="auto"/>
        <w:bottom w:val="none" w:sz="0" w:space="0" w:color="auto"/>
        <w:right w:val="none" w:sz="0" w:space="0" w:color="auto"/>
      </w:divBdr>
    </w:div>
    <w:div w:id="451098092">
      <w:bodyDiv w:val="1"/>
      <w:marLeft w:val="0"/>
      <w:marRight w:val="0"/>
      <w:marTop w:val="0"/>
      <w:marBottom w:val="0"/>
      <w:divBdr>
        <w:top w:val="none" w:sz="0" w:space="0" w:color="auto"/>
        <w:left w:val="none" w:sz="0" w:space="0" w:color="auto"/>
        <w:bottom w:val="none" w:sz="0" w:space="0" w:color="auto"/>
        <w:right w:val="none" w:sz="0" w:space="0" w:color="auto"/>
      </w:divBdr>
    </w:div>
    <w:div w:id="453793943">
      <w:bodyDiv w:val="1"/>
      <w:marLeft w:val="0"/>
      <w:marRight w:val="0"/>
      <w:marTop w:val="0"/>
      <w:marBottom w:val="0"/>
      <w:divBdr>
        <w:top w:val="none" w:sz="0" w:space="0" w:color="auto"/>
        <w:left w:val="none" w:sz="0" w:space="0" w:color="auto"/>
        <w:bottom w:val="none" w:sz="0" w:space="0" w:color="auto"/>
        <w:right w:val="none" w:sz="0" w:space="0" w:color="auto"/>
      </w:divBdr>
    </w:div>
    <w:div w:id="506559600">
      <w:bodyDiv w:val="1"/>
      <w:marLeft w:val="0"/>
      <w:marRight w:val="0"/>
      <w:marTop w:val="0"/>
      <w:marBottom w:val="0"/>
      <w:divBdr>
        <w:top w:val="none" w:sz="0" w:space="0" w:color="auto"/>
        <w:left w:val="none" w:sz="0" w:space="0" w:color="auto"/>
        <w:bottom w:val="none" w:sz="0" w:space="0" w:color="auto"/>
        <w:right w:val="none" w:sz="0" w:space="0" w:color="auto"/>
      </w:divBdr>
    </w:div>
    <w:div w:id="517240137">
      <w:bodyDiv w:val="1"/>
      <w:marLeft w:val="0"/>
      <w:marRight w:val="0"/>
      <w:marTop w:val="0"/>
      <w:marBottom w:val="0"/>
      <w:divBdr>
        <w:top w:val="none" w:sz="0" w:space="0" w:color="auto"/>
        <w:left w:val="none" w:sz="0" w:space="0" w:color="auto"/>
        <w:bottom w:val="none" w:sz="0" w:space="0" w:color="auto"/>
        <w:right w:val="none" w:sz="0" w:space="0" w:color="auto"/>
      </w:divBdr>
      <w:divsChild>
        <w:div w:id="296565891">
          <w:marLeft w:val="0"/>
          <w:marRight w:val="0"/>
          <w:marTop w:val="300"/>
          <w:marBottom w:val="0"/>
          <w:divBdr>
            <w:top w:val="none" w:sz="0" w:space="0" w:color="auto"/>
            <w:left w:val="none" w:sz="0" w:space="0" w:color="auto"/>
            <w:bottom w:val="none" w:sz="0" w:space="0" w:color="auto"/>
            <w:right w:val="none" w:sz="0" w:space="0" w:color="auto"/>
          </w:divBdr>
        </w:div>
      </w:divsChild>
    </w:div>
    <w:div w:id="534461388">
      <w:bodyDiv w:val="1"/>
      <w:marLeft w:val="0"/>
      <w:marRight w:val="0"/>
      <w:marTop w:val="0"/>
      <w:marBottom w:val="0"/>
      <w:divBdr>
        <w:top w:val="none" w:sz="0" w:space="0" w:color="auto"/>
        <w:left w:val="none" w:sz="0" w:space="0" w:color="auto"/>
        <w:bottom w:val="none" w:sz="0" w:space="0" w:color="auto"/>
        <w:right w:val="none" w:sz="0" w:space="0" w:color="auto"/>
      </w:divBdr>
    </w:div>
    <w:div w:id="535312506">
      <w:bodyDiv w:val="1"/>
      <w:marLeft w:val="0"/>
      <w:marRight w:val="0"/>
      <w:marTop w:val="0"/>
      <w:marBottom w:val="0"/>
      <w:divBdr>
        <w:top w:val="none" w:sz="0" w:space="0" w:color="auto"/>
        <w:left w:val="none" w:sz="0" w:space="0" w:color="auto"/>
        <w:bottom w:val="none" w:sz="0" w:space="0" w:color="auto"/>
        <w:right w:val="none" w:sz="0" w:space="0" w:color="auto"/>
      </w:divBdr>
    </w:div>
    <w:div w:id="557479479">
      <w:bodyDiv w:val="1"/>
      <w:marLeft w:val="0"/>
      <w:marRight w:val="0"/>
      <w:marTop w:val="0"/>
      <w:marBottom w:val="0"/>
      <w:divBdr>
        <w:top w:val="none" w:sz="0" w:space="0" w:color="auto"/>
        <w:left w:val="none" w:sz="0" w:space="0" w:color="auto"/>
        <w:bottom w:val="none" w:sz="0" w:space="0" w:color="auto"/>
        <w:right w:val="none" w:sz="0" w:space="0" w:color="auto"/>
      </w:divBdr>
    </w:div>
    <w:div w:id="558170974">
      <w:bodyDiv w:val="1"/>
      <w:marLeft w:val="0"/>
      <w:marRight w:val="0"/>
      <w:marTop w:val="0"/>
      <w:marBottom w:val="0"/>
      <w:divBdr>
        <w:top w:val="none" w:sz="0" w:space="0" w:color="auto"/>
        <w:left w:val="none" w:sz="0" w:space="0" w:color="auto"/>
        <w:bottom w:val="none" w:sz="0" w:space="0" w:color="auto"/>
        <w:right w:val="none" w:sz="0" w:space="0" w:color="auto"/>
      </w:divBdr>
    </w:div>
    <w:div w:id="604462860">
      <w:bodyDiv w:val="1"/>
      <w:marLeft w:val="0"/>
      <w:marRight w:val="0"/>
      <w:marTop w:val="0"/>
      <w:marBottom w:val="0"/>
      <w:divBdr>
        <w:top w:val="none" w:sz="0" w:space="0" w:color="auto"/>
        <w:left w:val="none" w:sz="0" w:space="0" w:color="auto"/>
        <w:bottom w:val="none" w:sz="0" w:space="0" w:color="auto"/>
        <w:right w:val="none" w:sz="0" w:space="0" w:color="auto"/>
      </w:divBdr>
    </w:div>
    <w:div w:id="605386179">
      <w:bodyDiv w:val="1"/>
      <w:marLeft w:val="0"/>
      <w:marRight w:val="0"/>
      <w:marTop w:val="0"/>
      <w:marBottom w:val="0"/>
      <w:divBdr>
        <w:top w:val="none" w:sz="0" w:space="0" w:color="auto"/>
        <w:left w:val="none" w:sz="0" w:space="0" w:color="auto"/>
        <w:bottom w:val="none" w:sz="0" w:space="0" w:color="auto"/>
        <w:right w:val="none" w:sz="0" w:space="0" w:color="auto"/>
      </w:divBdr>
    </w:div>
    <w:div w:id="617103618">
      <w:bodyDiv w:val="1"/>
      <w:marLeft w:val="0"/>
      <w:marRight w:val="0"/>
      <w:marTop w:val="0"/>
      <w:marBottom w:val="0"/>
      <w:divBdr>
        <w:top w:val="none" w:sz="0" w:space="0" w:color="auto"/>
        <w:left w:val="none" w:sz="0" w:space="0" w:color="auto"/>
        <w:bottom w:val="none" w:sz="0" w:space="0" w:color="auto"/>
        <w:right w:val="none" w:sz="0" w:space="0" w:color="auto"/>
      </w:divBdr>
    </w:div>
    <w:div w:id="630792977">
      <w:bodyDiv w:val="1"/>
      <w:marLeft w:val="0"/>
      <w:marRight w:val="0"/>
      <w:marTop w:val="0"/>
      <w:marBottom w:val="0"/>
      <w:divBdr>
        <w:top w:val="none" w:sz="0" w:space="0" w:color="auto"/>
        <w:left w:val="none" w:sz="0" w:space="0" w:color="auto"/>
        <w:bottom w:val="none" w:sz="0" w:space="0" w:color="auto"/>
        <w:right w:val="none" w:sz="0" w:space="0" w:color="auto"/>
      </w:divBdr>
      <w:divsChild>
        <w:div w:id="620308405">
          <w:marLeft w:val="0"/>
          <w:marRight w:val="0"/>
          <w:marTop w:val="300"/>
          <w:marBottom w:val="0"/>
          <w:divBdr>
            <w:top w:val="none" w:sz="0" w:space="0" w:color="auto"/>
            <w:left w:val="none" w:sz="0" w:space="0" w:color="auto"/>
            <w:bottom w:val="none" w:sz="0" w:space="0" w:color="auto"/>
            <w:right w:val="none" w:sz="0" w:space="0" w:color="auto"/>
          </w:divBdr>
        </w:div>
      </w:divsChild>
    </w:div>
    <w:div w:id="640816169">
      <w:bodyDiv w:val="1"/>
      <w:marLeft w:val="0"/>
      <w:marRight w:val="0"/>
      <w:marTop w:val="0"/>
      <w:marBottom w:val="0"/>
      <w:divBdr>
        <w:top w:val="none" w:sz="0" w:space="0" w:color="auto"/>
        <w:left w:val="none" w:sz="0" w:space="0" w:color="auto"/>
        <w:bottom w:val="none" w:sz="0" w:space="0" w:color="auto"/>
        <w:right w:val="none" w:sz="0" w:space="0" w:color="auto"/>
      </w:divBdr>
    </w:div>
    <w:div w:id="673655355">
      <w:bodyDiv w:val="1"/>
      <w:marLeft w:val="0"/>
      <w:marRight w:val="0"/>
      <w:marTop w:val="0"/>
      <w:marBottom w:val="0"/>
      <w:divBdr>
        <w:top w:val="none" w:sz="0" w:space="0" w:color="auto"/>
        <w:left w:val="none" w:sz="0" w:space="0" w:color="auto"/>
        <w:bottom w:val="none" w:sz="0" w:space="0" w:color="auto"/>
        <w:right w:val="none" w:sz="0" w:space="0" w:color="auto"/>
      </w:divBdr>
    </w:div>
    <w:div w:id="710960750">
      <w:bodyDiv w:val="1"/>
      <w:marLeft w:val="0"/>
      <w:marRight w:val="0"/>
      <w:marTop w:val="0"/>
      <w:marBottom w:val="0"/>
      <w:divBdr>
        <w:top w:val="none" w:sz="0" w:space="0" w:color="auto"/>
        <w:left w:val="none" w:sz="0" w:space="0" w:color="auto"/>
        <w:bottom w:val="none" w:sz="0" w:space="0" w:color="auto"/>
        <w:right w:val="none" w:sz="0" w:space="0" w:color="auto"/>
      </w:divBdr>
      <w:divsChild>
        <w:div w:id="421145093">
          <w:marLeft w:val="0"/>
          <w:marRight w:val="0"/>
          <w:marTop w:val="150"/>
          <w:marBottom w:val="0"/>
          <w:divBdr>
            <w:top w:val="none" w:sz="0" w:space="0" w:color="auto"/>
            <w:left w:val="none" w:sz="0" w:space="0" w:color="auto"/>
            <w:bottom w:val="none" w:sz="0" w:space="0" w:color="auto"/>
            <w:right w:val="none" w:sz="0" w:space="0" w:color="auto"/>
          </w:divBdr>
        </w:div>
        <w:div w:id="311254077">
          <w:marLeft w:val="0"/>
          <w:marRight w:val="0"/>
          <w:marTop w:val="150"/>
          <w:marBottom w:val="0"/>
          <w:divBdr>
            <w:top w:val="none" w:sz="0" w:space="0" w:color="auto"/>
            <w:left w:val="none" w:sz="0" w:space="0" w:color="auto"/>
            <w:bottom w:val="none" w:sz="0" w:space="0" w:color="auto"/>
            <w:right w:val="none" w:sz="0" w:space="0" w:color="auto"/>
          </w:divBdr>
        </w:div>
      </w:divsChild>
    </w:div>
    <w:div w:id="715199977">
      <w:bodyDiv w:val="1"/>
      <w:marLeft w:val="0"/>
      <w:marRight w:val="0"/>
      <w:marTop w:val="0"/>
      <w:marBottom w:val="0"/>
      <w:divBdr>
        <w:top w:val="none" w:sz="0" w:space="0" w:color="auto"/>
        <w:left w:val="none" w:sz="0" w:space="0" w:color="auto"/>
        <w:bottom w:val="none" w:sz="0" w:space="0" w:color="auto"/>
        <w:right w:val="none" w:sz="0" w:space="0" w:color="auto"/>
      </w:divBdr>
    </w:div>
    <w:div w:id="716703068">
      <w:bodyDiv w:val="1"/>
      <w:marLeft w:val="0"/>
      <w:marRight w:val="0"/>
      <w:marTop w:val="0"/>
      <w:marBottom w:val="0"/>
      <w:divBdr>
        <w:top w:val="none" w:sz="0" w:space="0" w:color="auto"/>
        <w:left w:val="none" w:sz="0" w:space="0" w:color="auto"/>
        <w:bottom w:val="none" w:sz="0" w:space="0" w:color="auto"/>
        <w:right w:val="none" w:sz="0" w:space="0" w:color="auto"/>
      </w:divBdr>
    </w:div>
    <w:div w:id="727345576">
      <w:bodyDiv w:val="1"/>
      <w:marLeft w:val="0"/>
      <w:marRight w:val="0"/>
      <w:marTop w:val="0"/>
      <w:marBottom w:val="0"/>
      <w:divBdr>
        <w:top w:val="none" w:sz="0" w:space="0" w:color="auto"/>
        <w:left w:val="none" w:sz="0" w:space="0" w:color="auto"/>
        <w:bottom w:val="none" w:sz="0" w:space="0" w:color="auto"/>
        <w:right w:val="none" w:sz="0" w:space="0" w:color="auto"/>
      </w:divBdr>
    </w:div>
    <w:div w:id="730806663">
      <w:bodyDiv w:val="1"/>
      <w:marLeft w:val="0"/>
      <w:marRight w:val="0"/>
      <w:marTop w:val="0"/>
      <w:marBottom w:val="0"/>
      <w:divBdr>
        <w:top w:val="none" w:sz="0" w:space="0" w:color="auto"/>
        <w:left w:val="none" w:sz="0" w:space="0" w:color="auto"/>
        <w:bottom w:val="none" w:sz="0" w:space="0" w:color="auto"/>
        <w:right w:val="none" w:sz="0" w:space="0" w:color="auto"/>
      </w:divBdr>
    </w:div>
    <w:div w:id="744568596">
      <w:bodyDiv w:val="1"/>
      <w:marLeft w:val="0"/>
      <w:marRight w:val="0"/>
      <w:marTop w:val="0"/>
      <w:marBottom w:val="0"/>
      <w:divBdr>
        <w:top w:val="none" w:sz="0" w:space="0" w:color="auto"/>
        <w:left w:val="none" w:sz="0" w:space="0" w:color="auto"/>
        <w:bottom w:val="none" w:sz="0" w:space="0" w:color="auto"/>
        <w:right w:val="none" w:sz="0" w:space="0" w:color="auto"/>
      </w:divBdr>
    </w:div>
    <w:div w:id="751656738">
      <w:bodyDiv w:val="1"/>
      <w:marLeft w:val="0"/>
      <w:marRight w:val="0"/>
      <w:marTop w:val="0"/>
      <w:marBottom w:val="0"/>
      <w:divBdr>
        <w:top w:val="none" w:sz="0" w:space="0" w:color="auto"/>
        <w:left w:val="none" w:sz="0" w:space="0" w:color="auto"/>
        <w:bottom w:val="none" w:sz="0" w:space="0" w:color="auto"/>
        <w:right w:val="none" w:sz="0" w:space="0" w:color="auto"/>
      </w:divBdr>
    </w:div>
    <w:div w:id="773743846">
      <w:bodyDiv w:val="1"/>
      <w:marLeft w:val="0"/>
      <w:marRight w:val="0"/>
      <w:marTop w:val="0"/>
      <w:marBottom w:val="0"/>
      <w:divBdr>
        <w:top w:val="none" w:sz="0" w:space="0" w:color="auto"/>
        <w:left w:val="none" w:sz="0" w:space="0" w:color="auto"/>
        <w:bottom w:val="none" w:sz="0" w:space="0" w:color="auto"/>
        <w:right w:val="none" w:sz="0" w:space="0" w:color="auto"/>
      </w:divBdr>
    </w:div>
    <w:div w:id="776102828">
      <w:bodyDiv w:val="1"/>
      <w:marLeft w:val="0"/>
      <w:marRight w:val="0"/>
      <w:marTop w:val="0"/>
      <w:marBottom w:val="0"/>
      <w:divBdr>
        <w:top w:val="none" w:sz="0" w:space="0" w:color="auto"/>
        <w:left w:val="none" w:sz="0" w:space="0" w:color="auto"/>
        <w:bottom w:val="none" w:sz="0" w:space="0" w:color="auto"/>
        <w:right w:val="none" w:sz="0" w:space="0" w:color="auto"/>
      </w:divBdr>
    </w:div>
    <w:div w:id="804616147">
      <w:bodyDiv w:val="1"/>
      <w:marLeft w:val="0"/>
      <w:marRight w:val="0"/>
      <w:marTop w:val="0"/>
      <w:marBottom w:val="0"/>
      <w:divBdr>
        <w:top w:val="none" w:sz="0" w:space="0" w:color="auto"/>
        <w:left w:val="none" w:sz="0" w:space="0" w:color="auto"/>
        <w:bottom w:val="none" w:sz="0" w:space="0" w:color="auto"/>
        <w:right w:val="none" w:sz="0" w:space="0" w:color="auto"/>
      </w:divBdr>
    </w:div>
    <w:div w:id="807893989">
      <w:bodyDiv w:val="1"/>
      <w:marLeft w:val="0"/>
      <w:marRight w:val="0"/>
      <w:marTop w:val="0"/>
      <w:marBottom w:val="0"/>
      <w:divBdr>
        <w:top w:val="none" w:sz="0" w:space="0" w:color="auto"/>
        <w:left w:val="none" w:sz="0" w:space="0" w:color="auto"/>
        <w:bottom w:val="none" w:sz="0" w:space="0" w:color="auto"/>
        <w:right w:val="none" w:sz="0" w:space="0" w:color="auto"/>
      </w:divBdr>
    </w:div>
    <w:div w:id="816386658">
      <w:bodyDiv w:val="1"/>
      <w:marLeft w:val="0"/>
      <w:marRight w:val="0"/>
      <w:marTop w:val="0"/>
      <w:marBottom w:val="0"/>
      <w:divBdr>
        <w:top w:val="none" w:sz="0" w:space="0" w:color="auto"/>
        <w:left w:val="none" w:sz="0" w:space="0" w:color="auto"/>
        <w:bottom w:val="none" w:sz="0" w:space="0" w:color="auto"/>
        <w:right w:val="none" w:sz="0" w:space="0" w:color="auto"/>
      </w:divBdr>
    </w:div>
    <w:div w:id="818809729">
      <w:bodyDiv w:val="1"/>
      <w:marLeft w:val="0"/>
      <w:marRight w:val="0"/>
      <w:marTop w:val="0"/>
      <w:marBottom w:val="0"/>
      <w:divBdr>
        <w:top w:val="none" w:sz="0" w:space="0" w:color="auto"/>
        <w:left w:val="none" w:sz="0" w:space="0" w:color="auto"/>
        <w:bottom w:val="none" w:sz="0" w:space="0" w:color="auto"/>
        <w:right w:val="none" w:sz="0" w:space="0" w:color="auto"/>
      </w:divBdr>
    </w:div>
    <w:div w:id="834613564">
      <w:bodyDiv w:val="1"/>
      <w:marLeft w:val="0"/>
      <w:marRight w:val="0"/>
      <w:marTop w:val="0"/>
      <w:marBottom w:val="0"/>
      <w:divBdr>
        <w:top w:val="none" w:sz="0" w:space="0" w:color="auto"/>
        <w:left w:val="none" w:sz="0" w:space="0" w:color="auto"/>
        <w:bottom w:val="none" w:sz="0" w:space="0" w:color="auto"/>
        <w:right w:val="none" w:sz="0" w:space="0" w:color="auto"/>
      </w:divBdr>
    </w:div>
    <w:div w:id="838154834">
      <w:bodyDiv w:val="1"/>
      <w:marLeft w:val="0"/>
      <w:marRight w:val="0"/>
      <w:marTop w:val="0"/>
      <w:marBottom w:val="0"/>
      <w:divBdr>
        <w:top w:val="none" w:sz="0" w:space="0" w:color="auto"/>
        <w:left w:val="none" w:sz="0" w:space="0" w:color="auto"/>
        <w:bottom w:val="none" w:sz="0" w:space="0" w:color="auto"/>
        <w:right w:val="none" w:sz="0" w:space="0" w:color="auto"/>
      </w:divBdr>
    </w:div>
    <w:div w:id="848059497">
      <w:bodyDiv w:val="1"/>
      <w:marLeft w:val="0"/>
      <w:marRight w:val="0"/>
      <w:marTop w:val="0"/>
      <w:marBottom w:val="0"/>
      <w:divBdr>
        <w:top w:val="none" w:sz="0" w:space="0" w:color="auto"/>
        <w:left w:val="none" w:sz="0" w:space="0" w:color="auto"/>
        <w:bottom w:val="none" w:sz="0" w:space="0" w:color="auto"/>
        <w:right w:val="none" w:sz="0" w:space="0" w:color="auto"/>
      </w:divBdr>
    </w:div>
    <w:div w:id="858471722">
      <w:bodyDiv w:val="1"/>
      <w:marLeft w:val="0"/>
      <w:marRight w:val="0"/>
      <w:marTop w:val="0"/>
      <w:marBottom w:val="0"/>
      <w:divBdr>
        <w:top w:val="none" w:sz="0" w:space="0" w:color="auto"/>
        <w:left w:val="none" w:sz="0" w:space="0" w:color="auto"/>
        <w:bottom w:val="none" w:sz="0" w:space="0" w:color="auto"/>
        <w:right w:val="none" w:sz="0" w:space="0" w:color="auto"/>
      </w:divBdr>
    </w:div>
    <w:div w:id="861014969">
      <w:bodyDiv w:val="1"/>
      <w:marLeft w:val="0"/>
      <w:marRight w:val="0"/>
      <w:marTop w:val="0"/>
      <w:marBottom w:val="0"/>
      <w:divBdr>
        <w:top w:val="none" w:sz="0" w:space="0" w:color="auto"/>
        <w:left w:val="none" w:sz="0" w:space="0" w:color="auto"/>
        <w:bottom w:val="none" w:sz="0" w:space="0" w:color="auto"/>
        <w:right w:val="none" w:sz="0" w:space="0" w:color="auto"/>
      </w:divBdr>
    </w:div>
    <w:div w:id="905653345">
      <w:bodyDiv w:val="1"/>
      <w:marLeft w:val="0"/>
      <w:marRight w:val="0"/>
      <w:marTop w:val="0"/>
      <w:marBottom w:val="0"/>
      <w:divBdr>
        <w:top w:val="none" w:sz="0" w:space="0" w:color="auto"/>
        <w:left w:val="none" w:sz="0" w:space="0" w:color="auto"/>
        <w:bottom w:val="none" w:sz="0" w:space="0" w:color="auto"/>
        <w:right w:val="none" w:sz="0" w:space="0" w:color="auto"/>
      </w:divBdr>
    </w:div>
    <w:div w:id="930090399">
      <w:bodyDiv w:val="1"/>
      <w:marLeft w:val="0"/>
      <w:marRight w:val="0"/>
      <w:marTop w:val="0"/>
      <w:marBottom w:val="0"/>
      <w:divBdr>
        <w:top w:val="none" w:sz="0" w:space="0" w:color="auto"/>
        <w:left w:val="none" w:sz="0" w:space="0" w:color="auto"/>
        <w:bottom w:val="none" w:sz="0" w:space="0" w:color="auto"/>
        <w:right w:val="none" w:sz="0" w:space="0" w:color="auto"/>
      </w:divBdr>
    </w:div>
    <w:div w:id="945380722">
      <w:bodyDiv w:val="1"/>
      <w:marLeft w:val="0"/>
      <w:marRight w:val="0"/>
      <w:marTop w:val="0"/>
      <w:marBottom w:val="0"/>
      <w:divBdr>
        <w:top w:val="none" w:sz="0" w:space="0" w:color="auto"/>
        <w:left w:val="none" w:sz="0" w:space="0" w:color="auto"/>
        <w:bottom w:val="none" w:sz="0" w:space="0" w:color="auto"/>
        <w:right w:val="none" w:sz="0" w:space="0" w:color="auto"/>
      </w:divBdr>
    </w:div>
    <w:div w:id="953295538">
      <w:bodyDiv w:val="1"/>
      <w:marLeft w:val="0"/>
      <w:marRight w:val="0"/>
      <w:marTop w:val="0"/>
      <w:marBottom w:val="0"/>
      <w:divBdr>
        <w:top w:val="none" w:sz="0" w:space="0" w:color="auto"/>
        <w:left w:val="none" w:sz="0" w:space="0" w:color="auto"/>
        <w:bottom w:val="none" w:sz="0" w:space="0" w:color="auto"/>
        <w:right w:val="none" w:sz="0" w:space="0" w:color="auto"/>
      </w:divBdr>
    </w:div>
    <w:div w:id="966858206">
      <w:bodyDiv w:val="1"/>
      <w:marLeft w:val="0"/>
      <w:marRight w:val="0"/>
      <w:marTop w:val="0"/>
      <w:marBottom w:val="0"/>
      <w:divBdr>
        <w:top w:val="none" w:sz="0" w:space="0" w:color="auto"/>
        <w:left w:val="none" w:sz="0" w:space="0" w:color="auto"/>
        <w:bottom w:val="none" w:sz="0" w:space="0" w:color="auto"/>
        <w:right w:val="none" w:sz="0" w:space="0" w:color="auto"/>
      </w:divBdr>
    </w:div>
    <w:div w:id="974455056">
      <w:bodyDiv w:val="1"/>
      <w:marLeft w:val="0"/>
      <w:marRight w:val="0"/>
      <w:marTop w:val="0"/>
      <w:marBottom w:val="0"/>
      <w:divBdr>
        <w:top w:val="none" w:sz="0" w:space="0" w:color="auto"/>
        <w:left w:val="none" w:sz="0" w:space="0" w:color="auto"/>
        <w:bottom w:val="none" w:sz="0" w:space="0" w:color="auto"/>
        <w:right w:val="none" w:sz="0" w:space="0" w:color="auto"/>
      </w:divBdr>
    </w:div>
    <w:div w:id="979729112">
      <w:bodyDiv w:val="1"/>
      <w:marLeft w:val="0"/>
      <w:marRight w:val="0"/>
      <w:marTop w:val="0"/>
      <w:marBottom w:val="0"/>
      <w:divBdr>
        <w:top w:val="none" w:sz="0" w:space="0" w:color="auto"/>
        <w:left w:val="none" w:sz="0" w:space="0" w:color="auto"/>
        <w:bottom w:val="none" w:sz="0" w:space="0" w:color="auto"/>
        <w:right w:val="none" w:sz="0" w:space="0" w:color="auto"/>
      </w:divBdr>
      <w:divsChild>
        <w:div w:id="1455951911">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980812131">
      <w:bodyDiv w:val="1"/>
      <w:marLeft w:val="0"/>
      <w:marRight w:val="0"/>
      <w:marTop w:val="0"/>
      <w:marBottom w:val="0"/>
      <w:divBdr>
        <w:top w:val="none" w:sz="0" w:space="0" w:color="auto"/>
        <w:left w:val="none" w:sz="0" w:space="0" w:color="auto"/>
        <w:bottom w:val="none" w:sz="0" w:space="0" w:color="auto"/>
        <w:right w:val="none" w:sz="0" w:space="0" w:color="auto"/>
      </w:divBdr>
    </w:div>
    <w:div w:id="996686425">
      <w:bodyDiv w:val="1"/>
      <w:marLeft w:val="0"/>
      <w:marRight w:val="0"/>
      <w:marTop w:val="0"/>
      <w:marBottom w:val="0"/>
      <w:divBdr>
        <w:top w:val="none" w:sz="0" w:space="0" w:color="auto"/>
        <w:left w:val="none" w:sz="0" w:space="0" w:color="auto"/>
        <w:bottom w:val="none" w:sz="0" w:space="0" w:color="auto"/>
        <w:right w:val="none" w:sz="0" w:space="0" w:color="auto"/>
      </w:divBdr>
    </w:div>
    <w:div w:id="1015573279">
      <w:bodyDiv w:val="1"/>
      <w:marLeft w:val="0"/>
      <w:marRight w:val="0"/>
      <w:marTop w:val="0"/>
      <w:marBottom w:val="0"/>
      <w:divBdr>
        <w:top w:val="none" w:sz="0" w:space="0" w:color="auto"/>
        <w:left w:val="none" w:sz="0" w:space="0" w:color="auto"/>
        <w:bottom w:val="none" w:sz="0" w:space="0" w:color="auto"/>
        <w:right w:val="none" w:sz="0" w:space="0" w:color="auto"/>
      </w:divBdr>
    </w:div>
    <w:div w:id="1025134705">
      <w:bodyDiv w:val="1"/>
      <w:marLeft w:val="0"/>
      <w:marRight w:val="0"/>
      <w:marTop w:val="0"/>
      <w:marBottom w:val="0"/>
      <w:divBdr>
        <w:top w:val="none" w:sz="0" w:space="0" w:color="auto"/>
        <w:left w:val="none" w:sz="0" w:space="0" w:color="auto"/>
        <w:bottom w:val="none" w:sz="0" w:space="0" w:color="auto"/>
        <w:right w:val="none" w:sz="0" w:space="0" w:color="auto"/>
      </w:divBdr>
    </w:div>
    <w:div w:id="1059785450">
      <w:bodyDiv w:val="1"/>
      <w:marLeft w:val="0"/>
      <w:marRight w:val="0"/>
      <w:marTop w:val="0"/>
      <w:marBottom w:val="0"/>
      <w:divBdr>
        <w:top w:val="none" w:sz="0" w:space="0" w:color="auto"/>
        <w:left w:val="none" w:sz="0" w:space="0" w:color="auto"/>
        <w:bottom w:val="none" w:sz="0" w:space="0" w:color="auto"/>
        <w:right w:val="none" w:sz="0" w:space="0" w:color="auto"/>
      </w:divBdr>
    </w:div>
    <w:div w:id="1072460271">
      <w:bodyDiv w:val="1"/>
      <w:marLeft w:val="0"/>
      <w:marRight w:val="0"/>
      <w:marTop w:val="0"/>
      <w:marBottom w:val="0"/>
      <w:divBdr>
        <w:top w:val="none" w:sz="0" w:space="0" w:color="auto"/>
        <w:left w:val="none" w:sz="0" w:space="0" w:color="auto"/>
        <w:bottom w:val="none" w:sz="0" w:space="0" w:color="auto"/>
        <w:right w:val="none" w:sz="0" w:space="0" w:color="auto"/>
      </w:divBdr>
    </w:div>
    <w:div w:id="1075470719">
      <w:bodyDiv w:val="1"/>
      <w:marLeft w:val="0"/>
      <w:marRight w:val="0"/>
      <w:marTop w:val="0"/>
      <w:marBottom w:val="0"/>
      <w:divBdr>
        <w:top w:val="none" w:sz="0" w:space="0" w:color="auto"/>
        <w:left w:val="none" w:sz="0" w:space="0" w:color="auto"/>
        <w:bottom w:val="none" w:sz="0" w:space="0" w:color="auto"/>
        <w:right w:val="none" w:sz="0" w:space="0" w:color="auto"/>
      </w:divBdr>
    </w:div>
    <w:div w:id="1082676085">
      <w:bodyDiv w:val="1"/>
      <w:marLeft w:val="0"/>
      <w:marRight w:val="0"/>
      <w:marTop w:val="0"/>
      <w:marBottom w:val="0"/>
      <w:divBdr>
        <w:top w:val="none" w:sz="0" w:space="0" w:color="auto"/>
        <w:left w:val="none" w:sz="0" w:space="0" w:color="auto"/>
        <w:bottom w:val="none" w:sz="0" w:space="0" w:color="auto"/>
        <w:right w:val="none" w:sz="0" w:space="0" w:color="auto"/>
      </w:divBdr>
    </w:div>
    <w:div w:id="1118646110">
      <w:bodyDiv w:val="1"/>
      <w:marLeft w:val="0"/>
      <w:marRight w:val="0"/>
      <w:marTop w:val="0"/>
      <w:marBottom w:val="0"/>
      <w:divBdr>
        <w:top w:val="none" w:sz="0" w:space="0" w:color="auto"/>
        <w:left w:val="none" w:sz="0" w:space="0" w:color="auto"/>
        <w:bottom w:val="none" w:sz="0" w:space="0" w:color="auto"/>
        <w:right w:val="none" w:sz="0" w:space="0" w:color="auto"/>
      </w:divBdr>
    </w:div>
    <w:div w:id="1119228406">
      <w:bodyDiv w:val="1"/>
      <w:marLeft w:val="0"/>
      <w:marRight w:val="0"/>
      <w:marTop w:val="0"/>
      <w:marBottom w:val="0"/>
      <w:divBdr>
        <w:top w:val="none" w:sz="0" w:space="0" w:color="auto"/>
        <w:left w:val="none" w:sz="0" w:space="0" w:color="auto"/>
        <w:bottom w:val="none" w:sz="0" w:space="0" w:color="auto"/>
        <w:right w:val="none" w:sz="0" w:space="0" w:color="auto"/>
      </w:divBdr>
      <w:divsChild>
        <w:div w:id="76175298">
          <w:marLeft w:val="0"/>
          <w:marRight w:val="0"/>
          <w:marTop w:val="75"/>
          <w:marBottom w:val="0"/>
          <w:divBdr>
            <w:top w:val="none" w:sz="0" w:space="0" w:color="auto"/>
            <w:left w:val="none" w:sz="0" w:space="0" w:color="auto"/>
            <w:bottom w:val="none" w:sz="0" w:space="0" w:color="auto"/>
            <w:right w:val="none" w:sz="0" w:space="0" w:color="auto"/>
          </w:divBdr>
        </w:div>
      </w:divsChild>
    </w:div>
    <w:div w:id="1119449843">
      <w:bodyDiv w:val="1"/>
      <w:marLeft w:val="0"/>
      <w:marRight w:val="0"/>
      <w:marTop w:val="0"/>
      <w:marBottom w:val="0"/>
      <w:divBdr>
        <w:top w:val="none" w:sz="0" w:space="0" w:color="auto"/>
        <w:left w:val="none" w:sz="0" w:space="0" w:color="auto"/>
        <w:bottom w:val="none" w:sz="0" w:space="0" w:color="auto"/>
        <w:right w:val="none" w:sz="0" w:space="0" w:color="auto"/>
      </w:divBdr>
    </w:div>
    <w:div w:id="1121219792">
      <w:bodyDiv w:val="1"/>
      <w:marLeft w:val="0"/>
      <w:marRight w:val="0"/>
      <w:marTop w:val="0"/>
      <w:marBottom w:val="0"/>
      <w:divBdr>
        <w:top w:val="none" w:sz="0" w:space="0" w:color="auto"/>
        <w:left w:val="none" w:sz="0" w:space="0" w:color="auto"/>
        <w:bottom w:val="none" w:sz="0" w:space="0" w:color="auto"/>
        <w:right w:val="none" w:sz="0" w:space="0" w:color="auto"/>
      </w:divBdr>
    </w:div>
    <w:div w:id="1131511125">
      <w:bodyDiv w:val="1"/>
      <w:marLeft w:val="0"/>
      <w:marRight w:val="0"/>
      <w:marTop w:val="0"/>
      <w:marBottom w:val="0"/>
      <w:divBdr>
        <w:top w:val="none" w:sz="0" w:space="0" w:color="auto"/>
        <w:left w:val="none" w:sz="0" w:space="0" w:color="auto"/>
        <w:bottom w:val="none" w:sz="0" w:space="0" w:color="auto"/>
        <w:right w:val="none" w:sz="0" w:space="0" w:color="auto"/>
      </w:divBdr>
    </w:div>
    <w:div w:id="1153915820">
      <w:bodyDiv w:val="1"/>
      <w:marLeft w:val="0"/>
      <w:marRight w:val="0"/>
      <w:marTop w:val="0"/>
      <w:marBottom w:val="0"/>
      <w:divBdr>
        <w:top w:val="none" w:sz="0" w:space="0" w:color="auto"/>
        <w:left w:val="none" w:sz="0" w:space="0" w:color="auto"/>
        <w:bottom w:val="none" w:sz="0" w:space="0" w:color="auto"/>
        <w:right w:val="none" w:sz="0" w:space="0" w:color="auto"/>
      </w:divBdr>
    </w:div>
    <w:div w:id="1161702297">
      <w:bodyDiv w:val="1"/>
      <w:marLeft w:val="0"/>
      <w:marRight w:val="0"/>
      <w:marTop w:val="0"/>
      <w:marBottom w:val="0"/>
      <w:divBdr>
        <w:top w:val="none" w:sz="0" w:space="0" w:color="auto"/>
        <w:left w:val="none" w:sz="0" w:space="0" w:color="auto"/>
        <w:bottom w:val="none" w:sz="0" w:space="0" w:color="auto"/>
        <w:right w:val="none" w:sz="0" w:space="0" w:color="auto"/>
      </w:divBdr>
    </w:div>
    <w:div w:id="1184050588">
      <w:bodyDiv w:val="1"/>
      <w:marLeft w:val="0"/>
      <w:marRight w:val="0"/>
      <w:marTop w:val="0"/>
      <w:marBottom w:val="0"/>
      <w:divBdr>
        <w:top w:val="none" w:sz="0" w:space="0" w:color="auto"/>
        <w:left w:val="none" w:sz="0" w:space="0" w:color="auto"/>
        <w:bottom w:val="none" w:sz="0" w:space="0" w:color="auto"/>
        <w:right w:val="none" w:sz="0" w:space="0" w:color="auto"/>
      </w:divBdr>
    </w:div>
    <w:div w:id="1185241395">
      <w:bodyDiv w:val="1"/>
      <w:marLeft w:val="0"/>
      <w:marRight w:val="0"/>
      <w:marTop w:val="0"/>
      <w:marBottom w:val="0"/>
      <w:divBdr>
        <w:top w:val="none" w:sz="0" w:space="0" w:color="auto"/>
        <w:left w:val="none" w:sz="0" w:space="0" w:color="auto"/>
        <w:bottom w:val="none" w:sz="0" w:space="0" w:color="auto"/>
        <w:right w:val="none" w:sz="0" w:space="0" w:color="auto"/>
      </w:divBdr>
    </w:div>
    <w:div w:id="1185440352">
      <w:bodyDiv w:val="1"/>
      <w:marLeft w:val="0"/>
      <w:marRight w:val="0"/>
      <w:marTop w:val="0"/>
      <w:marBottom w:val="0"/>
      <w:divBdr>
        <w:top w:val="none" w:sz="0" w:space="0" w:color="auto"/>
        <w:left w:val="none" w:sz="0" w:space="0" w:color="auto"/>
        <w:bottom w:val="none" w:sz="0" w:space="0" w:color="auto"/>
        <w:right w:val="none" w:sz="0" w:space="0" w:color="auto"/>
      </w:divBdr>
    </w:div>
    <w:div w:id="1190224130">
      <w:bodyDiv w:val="1"/>
      <w:marLeft w:val="0"/>
      <w:marRight w:val="0"/>
      <w:marTop w:val="0"/>
      <w:marBottom w:val="0"/>
      <w:divBdr>
        <w:top w:val="none" w:sz="0" w:space="0" w:color="auto"/>
        <w:left w:val="none" w:sz="0" w:space="0" w:color="auto"/>
        <w:bottom w:val="none" w:sz="0" w:space="0" w:color="auto"/>
        <w:right w:val="none" w:sz="0" w:space="0" w:color="auto"/>
      </w:divBdr>
    </w:div>
    <w:div w:id="1194150208">
      <w:bodyDiv w:val="1"/>
      <w:marLeft w:val="0"/>
      <w:marRight w:val="0"/>
      <w:marTop w:val="0"/>
      <w:marBottom w:val="0"/>
      <w:divBdr>
        <w:top w:val="none" w:sz="0" w:space="0" w:color="auto"/>
        <w:left w:val="none" w:sz="0" w:space="0" w:color="auto"/>
        <w:bottom w:val="none" w:sz="0" w:space="0" w:color="auto"/>
        <w:right w:val="none" w:sz="0" w:space="0" w:color="auto"/>
      </w:divBdr>
    </w:div>
    <w:div w:id="1222250723">
      <w:bodyDiv w:val="1"/>
      <w:marLeft w:val="0"/>
      <w:marRight w:val="0"/>
      <w:marTop w:val="0"/>
      <w:marBottom w:val="0"/>
      <w:divBdr>
        <w:top w:val="none" w:sz="0" w:space="0" w:color="auto"/>
        <w:left w:val="none" w:sz="0" w:space="0" w:color="auto"/>
        <w:bottom w:val="none" w:sz="0" w:space="0" w:color="auto"/>
        <w:right w:val="none" w:sz="0" w:space="0" w:color="auto"/>
      </w:divBdr>
      <w:divsChild>
        <w:div w:id="726998354">
          <w:marLeft w:val="0"/>
          <w:marRight w:val="0"/>
          <w:marTop w:val="150"/>
          <w:marBottom w:val="0"/>
          <w:divBdr>
            <w:top w:val="none" w:sz="0" w:space="0" w:color="auto"/>
            <w:left w:val="none" w:sz="0" w:space="0" w:color="auto"/>
            <w:bottom w:val="none" w:sz="0" w:space="0" w:color="auto"/>
            <w:right w:val="none" w:sz="0" w:space="0" w:color="auto"/>
          </w:divBdr>
        </w:div>
        <w:div w:id="1836799100">
          <w:marLeft w:val="0"/>
          <w:marRight w:val="0"/>
          <w:marTop w:val="150"/>
          <w:marBottom w:val="0"/>
          <w:divBdr>
            <w:top w:val="none" w:sz="0" w:space="0" w:color="auto"/>
            <w:left w:val="none" w:sz="0" w:space="0" w:color="auto"/>
            <w:bottom w:val="none" w:sz="0" w:space="0" w:color="auto"/>
            <w:right w:val="none" w:sz="0" w:space="0" w:color="auto"/>
          </w:divBdr>
        </w:div>
      </w:divsChild>
    </w:div>
    <w:div w:id="1231115385">
      <w:bodyDiv w:val="1"/>
      <w:marLeft w:val="0"/>
      <w:marRight w:val="0"/>
      <w:marTop w:val="0"/>
      <w:marBottom w:val="0"/>
      <w:divBdr>
        <w:top w:val="none" w:sz="0" w:space="0" w:color="auto"/>
        <w:left w:val="none" w:sz="0" w:space="0" w:color="auto"/>
        <w:bottom w:val="none" w:sz="0" w:space="0" w:color="auto"/>
        <w:right w:val="none" w:sz="0" w:space="0" w:color="auto"/>
      </w:divBdr>
    </w:div>
    <w:div w:id="1243678092">
      <w:bodyDiv w:val="1"/>
      <w:marLeft w:val="0"/>
      <w:marRight w:val="0"/>
      <w:marTop w:val="0"/>
      <w:marBottom w:val="0"/>
      <w:divBdr>
        <w:top w:val="none" w:sz="0" w:space="0" w:color="auto"/>
        <w:left w:val="none" w:sz="0" w:space="0" w:color="auto"/>
        <w:bottom w:val="none" w:sz="0" w:space="0" w:color="auto"/>
        <w:right w:val="none" w:sz="0" w:space="0" w:color="auto"/>
      </w:divBdr>
    </w:div>
    <w:div w:id="1246303194">
      <w:bodyDiv w:val="1"/>
      <w:marLeft w:val="0"/>
      <w:marRight w:val="0"/>
      <w:marTop w:val="0"/>
      <w:marBottom w:val="0"/>
      <w:divBdr>
        <w:top w:val="none" w:sz="0" w:space="0" w:color="auto"/>
        <w:left w:val="none" w:sz="0" w:space="0" w:color="auto"/>
        <w:bottom w:val="none" w:sz="0" w:space="0" w:color="auto"/>
        <w:right w:val="none" w:sz="0" w:space="0" w:color="auto"/>
      </w:divBdr>
    </w:div>
    <w:div w:id="1251700402">
      <w:bodyDiv w:val="1"/>
      <w:marLeft w:val="0"/>
      <w:marRight w:val="0"/>
      <w:marTop w:val="0"/>
      <w:marBottom w:val="0"/>
      <w:divBdr>
        <w:top w:val="none" w:sz="0" w:space="0" w:color="auto"/>
        <w:left w:val="none" w:sz="0" w:space="0" w:color="auto"/>
        <w:bottom w:val="none" w:sz="0" w:space="0" w:color="auto"/>
        <w:right w:val="none" w:sz="0" w:space="0" w:color="auto"/>
      </w:divBdr>
    </w:div>
    <w:div w:id="1260790556">
      <w:bodyDiv w:val="1"/>
      <w:marLeft w:val="0"/>
      <w:marRight w:val="0"/>
      <w:marTop w:val="0"/>
      <w:marBottom w:val="0"/>
      <w:divBdr>
        <w:top w:val="none" w:sz="0" w:space="0" w:color="auto"/>
        <w:left w:val="none" w:sz="0" w:space="0" w:color="auto"/>
        <w:bottom w:val="none" w:sz="0" w:space="0" w:color="auto"/>
        <w:right w:val="none" w:sz="0" w:space="0" w:color="auto"/>
      </w:divBdr>
    </w:div>
    <w:div w:id="1275399781">
      <w:bodyDiv w:val="1"/>
      <w:marLeft w:val="0"/>
      <w:marRight w:val="0"/>
      <w:marTop w:val="0"/>
      <w:marBottom w:val="0"/>
      <w:divBdr>
        <w:top w:val="none" w:sz="0" w:space="0" w:color="auto"/>
        <w:left w:val="none" w:sz="0" w:space="0" w:color="auto"/>
        <w:bottom w:val="none" w:sz="0" w:space="0" w:color="auto"/>
        <w:right w:val="none" w:sz="0" w:space="0" w:color="auto"/>
      </w:divBdr>
    </w:div>
    <w:div w:id="1287197364">
      <w:bodyDiv w:val="1"/>
      <w:marLeft w:val="0"/>
      <w:marRight w:val="0"/>
      <w:marTop w:val="0"/>
      <w:marBottom w:val="0"/>
      <w:divBdr>
        <w:top w:val="none" w:sz="0" w:space="0" w:color="auto"/>
        <w:left w:val="none" w:sz="0" w:space="0" w:color="auto"/>
        <w:bottom w:val="none" w:sz="0" w:space="0" w:color="auto"/>
        <w:right w:val="none" w:sz="0" w:space="0" w:color="auto"/>
      </w:divBdr>
    </w:div>
    <w:div w:id="1305962177">
      <w:bodyDiv w:val="1"/>
      <w:marLeft w:val="0"/>
      <w:marRight w:val="0"/>
      <w:marTop w:val="0"/>
      <w:marBottom w:val="0"/>
      <w:divBdr>
        <w:top w:val="none" w:sz="0" w:space="0" w:color="auto"/>
        <w:left w:val="none" w:sz="0" w:space="0" w:color="auto"/>
        <w:bottom w:val="none" w:sz="0" w:space="0" w:color="auto"/>
        <w:right w:val="none" w:sz="0" w:space="0" w:color="auto"/>
      </w:divBdr>
    </w:div>
    <w:div w:id="1351420462">
      <w:bodyDiv w:val="1"/>
      <w:marLeft w:val="0"/>
      <w:marRight w:val="0"/>
      <w:marTop w:val="0"/>
      <w:marBottom w:val="0"/>
      <w:divBdr>
        <w:top w:val="none" w:sz="0" w:space="0" w:color="auto"/>
        <w:left w:val="none" w:sz="0" w:space="0" w:color="auto"/>
        <w:bottom w:val="none" w:sz="0" w:space="0" w:color="auto"/>
        <w:right w:val="none" w:sz="0" w:space="0" w:color="auto"/>
      </w:divBdr>
    </w:div>
    <w:div w:id="1367290573">
      <w:bodyDiv w:val="1"/>
      <w:marLeft w:val="0"/>
      <w:marRight w:val="0"/>
      <w:marTop w:val="0"/>
      <w:marBottom w:val="0"/>
      <w:divBdr>
        <w:top w:val="none" w:sz="0" w:space="0" w:color="auto"/>
        <w:left w:val="none" w:sz="0" w:space="0" w:color="auto"/>
        <w:bottom w:val="none" w:sz="0" w:space="0" w:color="auto"/>
        <w:right w:val="none" w:sz="0" w:space="0" w:color="auto"/>
      </w:divBdr>
    </w:div>
    <w:div w:id="1399590703">
      <w:bodyDiv w:val="1"/>
      <w:marLeft w:val="0"/>
      <w:marRight w:val="0"/>
      <w:marTop w:val="0"/>
      <w:marBottom w:val="0"/>
      <w:divBdr>
        <w:top w:val="none" w:sz="0" w:space="0" w:color="auto"/>
        <w:left w:val="none" w:sz="0" w:space="0" w:color="auto"/>
        <w:bottom w:val="none" w:sz="0" w:space="0" w:color="auto"/>
        <w:right w:val="none" w:sz="0" w:space="0" w:color="auto"/>
      </w:divBdr>
    </w:div>
    <w:div w:id="1409040857">
      <w:bodyDiv w:val="1"/>
      <w:marLeft w:val="0"/>
      <w:marRight w:val="0"/>
      <w:marTop w:val="0"/>
      <w:marBottom w:val="0"/>
      <w:divBdr>
        <w:top w:val="none" w:sz="0" w:space="0" w:color="auto"/>
        <w:left w:val="none" w:sz="0" w:space="0" w:color="auto"/>
        <w:bottom w:val="none" w:sz="0" w:space="0" w:color="auto"/>
        <w:right w:val="none" w:sz="0" w:space="0" w:color="auto"/>
      </w:divBdr>
    </w:div>
    <w:div w:id="1456437784">
      <w:bodyDiv w:val="1"/>
      <w:marLeft w:val="0"/>
      <w:marRight w:val="0"/>
      <w:marTop w:val="0"/>
      <w:marBottom w:val="0"/>
      <w:divBdr>
        <w:top w:val="none" w:sz="0" w:space="0" w:color="auto"/>
        <w:left w:val="none" w:sz="0" w:space="0" w:color="auto"/>
        <w:bottom w:val="none" w:sz="0" w:space="0" w:color="auto"/>
        <w:right w:val="none" w:sz="0" w:space="0" w:color="auto"/>
      </w:divBdr>
    </w:div>
    <w:div w:id="1465343001">
      <w:bodyDiv w:val="1"/>
      <w:marLeft w:val="0"/>
      <w:marRight w:val="0"/>
      <w:marTop w:val="0"/>
      <w:marBottom w:val="0"/>
      <w:divBdr>
        <w:top w:val="none" w:sz="0" w:space="0" w:color="auto"/>
        <w:left w:val="none" w:sz="0" w:space="0" w:color="auto"/>
        <w:bottom w:val="none" w:sz="0" w:space="0" w:color="auto"/>
        <w:right w:val="none" w:sz="0" w:space="0" w:color="auto"/>
      </w:divBdr>
    </w:div>
    <w:div w:id="1475218293">
      <w:bodyDiv w:val="1"/>
      <w:marLeft w:val="0"/>
      <w:marRight w:val="0"/>
      <w:marTop w:val="0"/>
      <w:marBottom w:val="0"/>
      <w:divBdr>
        <w:top w:val="none" w:sz="0" w:space="0" w:color="auto"/>
        <w:left w:val="none" w:sz="0" w:space="0" w:color="auto"/>
        <w:bottom w:val="none" w:sz="0" w:space="0" w:color="auto"/>
        <w:right w:val="none" w:sz="0" w:space="0" w:color="auto"/>
      </w:divBdr>
    </w:div>
    <w:div w:id="1493985524">
      <w:bodyDiv w:val="1"/>
      <w:marLeft w:val="0"/>
      <w:marRight w:val="0"/>
      <w:marTop w:val="0"/>
      <w:marBottom w:val="0"/>
      <w:divBdr>
        <w:top w:val="none" w:sz="0" w:space="0" w:color="auto"/>
        <w:left w:val="none" w:sz="0" w:space="0" w:color="auto"/>
        <w:bottom w:val="none" w:sz="0" w:space="0" w:color="auto"/>
        <w:right w:val="none" w:sz="0" w:space="0" w:color="auto"/>
      </w:divBdr>
    </w:div>
    <w:div w:id="1497108503">
      <w:bodyDiv w:val="1"/>
      <w:marLeft w:val="0"/>
      <w:marRight w:val="0"/>
      <w:marTop w:val="0"/>
      <w:marBottom w:val="0"/>
      <w:divBdr>
        <w:top w:val="none" w:sz="0" w:space="0" w:color="auto"/>
        <w:left w:val="none" w:sz="0" w:space="0" w:color="auto"/>
        <w:bottom w:val="none" w:sz="0" w:space="0" w:color="auto"/>
        <w:right w:val="none" w:sz="0" w:space="0" w:color="auto"/>
      </w:divBdr>
    </w:div>
    <w:div w:id="1512717556">
      <w:bodyDiv w:val="1"/>
      <w:marLeft w:val="0"/>
      <w:marRight w:val="0"/>
      <w:marTop w:val="0"/>
      <w:marBottom w:val="0"/>
      <w:divBdr>
        <w:top w:val="none" w:sz="0" w:space="0" w:color="auto"/>
        <w:left w:val="none" w:sz="0" w:space="0" w:color="auto"/>
        <w:bottom w:val="none" w:sz="0" w:space="0" w:color="auto"/>
        <w:right w:val="none" w:sz="0" w:space="0" w:color="auto"/>
      </w:divBdr>
    </w:div>
    <w:div w:id="1517885334">
      <w:bodyDiv w:val="1"/>
      <w:marLeft w:val="0"/>
      <w:marRight w:val="0"/>
      <w:marTop w:val="0"/>
      <w:marBottom w:val="0"/>
      <w:divBdr>
        <w:top w:val="none" w:sz="0" w:space="0" w:color="auto"/>
        <w:left w:val="none" w:sz="0" w:space="0" w:color="auto"/>
        <w:bottom w:val="none" w:sz="0" w:space="0" w:color="auto"/>
        <w:right w:val="none" w:sz="0" w:space="0" w:color="auto"/>
      </w:divBdr>
    </w:div>
    <w:div w:id="1528593429">
      <w:bodyDiv w:val="1"/>
      <w:marLeft w:val="0"/>
      <w:marRight w:val="0"/>
      <w:marTop w:val="0"/>
      <w:marBottom w:val="0"/>
      <w:divBdr>
        <w:top w:val="none" w:sz="0" w:space="0" w:color="auto"/>
        <w:left w:val="none" w:sz="0" w:space="0" w:color="auto"/>
        <w:bottom w:val="none" w:sz="0" w:space="0" w:color="auto"/>
        <w:right w:val="none" w:sz="0" w:space="0" w:color="auto"/>
      </w:divBdr>
    </w:div>
    <w:div w:id="1562323210">
      <w:bodyDiv w:val="1"/>
      <w:marLeft w:val="0"/>
      <w:marRight w:val="0"/>
      <w:marTop w:val="0"/>
      <w:marBottom w:val="0"/>
      <w:divBdr>
        <w:top w:val="none" w:sz="0" w:space="0" w:color="auto"/>
        <w:left w:val="none" w:sz="0" w:space="0" w:color="auto"/>
        <w:bottom w:val="none" w:sz="0" w:space="0" w:color="auto"/>
        <w:right w:val="none" w:sz="0" w:space="0" w:color="auto"/>
      </w:divBdr>
    </w:div>
    <w:div w:id="1564488802">
      <w:bodyDiv w:val="1"/>
      <w:marLeft w:val="0"/>
      <w:marRight w:val="0"/>
      <w:marTop w:val="0"/>
      <w:marBottom w:val="0"/>
      <w:divBdr>
        <w:top w:val="none" w:sz="0" w:space="0" w:color="auto"/>
        <w:left w:val="none" w:sz="0" w:space="0" w:color="auto"/>
        <w:bottom w:val="none" w:sz="0" w:space="0" w:color="auto"/>
        <w:right w:val="none" w:sz="0" w:space="0" w:color="auto"/>
      </w:divBdr>
    </w:div>
    <w:div w:id="1584992829">
      <w:bodyDiv w:val="1"/>
      <w:marLeft w:val="0"/>
      <w:marRight w:val="0"/>
      <w:marTop w:val="0"/>
      <w:marBottom w:val="0"/>
      <w:divBdr>
        <w:top w:val="none" w:sz="0" w:space="0" w:color="auto"/>
        <w:left w:val="none" w:sz="0" w:space="0" w:color="auto"/>
        <w:bottom w:val="none" w:sz="0" w:space="0" w:color="auto"/>
        <w:right w:val="none" w:sz="0" w:space="0" w:color="auto"/>
      </w:divBdr>
    </w:div>
    <w:div w:id="1590771981">
      <w:bodyDiv w:val="1"/>
      <w:marLeft w:val="0"/>
      <w:marRight w:val="0"/>
      <w:marTop w:val="0"/>
      <w:marBottom w:val="0"/>
      <w:divBdr>
        <w:top w:val="none" w:sz="0" w:space="0" w:color="auto"/>
        <w:left w:val="none" w:sz="0" w:space="0" w:color="auto"/>
        <w:bottom w:val="none" w:sz="0" w:space="0" w:color="auto"/>
        <w:right w:val="none" w:sz="0" w:space="0" w:color="auto"/>
      </w:divBdr>
    </w:div>
    <w:div w:id="1593978165">
      <w:bodyDiv w:val="1"/>
      <w:marLeft w:val="0"/>
      <w:marRight w:val="0"/>
      <w:marTop w:val="0"/>
      <w:marBottom w:val="0"/>
      <w:divBdr>
        <w:top w:val="none" w:sz="0" w:space="0" w:color="auto"/>
        <w:left w:val="none" w:sz="0" w:space="0" w:color="auto"/>
        <w:bottom w:val="none" w:sz="0" w:space="0" w:color="auto"/>
        <w:right w:val="none" w:sz="0" w:space="0" w:color="auto"/>
      </w:divBdr>
    </w:div>
    <w:div w:id="1596132587">
      <w:bodyDiv w:val="1"/>
      <w:marLeft w:val="0"/>
      <w:marRight w:val="0"/>
      <w:marTop w:val="0"/>
      <w:marBottom w:val="0"/>
      <w:divBdr>
        <w:top w:val="none" w:sz="0" w:space="0" w:color="auto"/>
        <w:left w:val="none" w:sz="0" w:space="0" w:color="auto"/>
        <w:bottom w:val="none" w:sz="0" w:space="0" w:color="auto"/>
        <w:right w:val="none" w:sz="0" w:space="0" w:color="auto"/>
      </w:divBdr>
    </w:div>
    <w:div w:id="1609586699">
      <w:bodyDiv w:val="1"/>
      <w:marLeft w:val="0"/>
      <w:marRight w:val="0"/>
      <w:marTop w:val="0"/>
      <w:marBottom w:val="0"/>
      <w:divBdr>
        <w:top w:val="none" w:sz="0" w:space="0" w:color="auto"/>
        <w:left w:val="none" w:sz="0" w:space="0" w:color="auto"/>
        <w:bottom w:val="none" w:sz="0" w:space="0" w:color="auto"/>
        <w:right w:val="none" w:sz="0" w:space="0" w:color="auto"/>
      </w:divBdr>
    </w:div>
    <w:div w:id="1622149087">
      <w:bodyDiv w:val="1"/>
      <w:marLeft w:val="0"/>
      <w:marRight w:val="0"/>
      <w:marTop w:val="0"/>
      <w:marBottom w:val="0"/>
      <w:divBdr>
        <w:top w:val="none" w:sz="0" w:space="0" w:color="auto"/>
        <w:left w:val="none" w:sz="0" w:space="0" w:color="auto"/>
        <w:bottom w:val="none" w:sz="0" w:space="0" w:color="auto"/>
        <w:right w:val="none" w:sz="0" w:space="0" w:color="auto"/>
      </w:divBdr>
    </w:div>
    <w:div w:id="1642467231">
      <w:bodyDiv w:val="1"/>
      <w:marLeft w:val="0"/>
      <w:marRight w:val="0"/>
      <w:marTop w:val="0"/>
      <w:marBottom w:val="0"/>
      <w:divBdr>
        <w:top w:val="none" w:sz="0" w:space="0" w:color="auto"/>
        <w:left w:val="none" w:sz="0" w:space="0" w:color="auto"/>
        <w:bottom w:val="none" w:sz="0" w:space="0" w:color="auto"/>
        <w:right w:val="none" w:sz="0" w:space="0" w:color="auto"/>
      </w:divBdr>
    </w:div>
    <w:div w:id="1650288133">
      <w:bodyDiv w:val="1"/>
      <w:marLeft w:val="0"/>
      <w:marRight w:val="0"/>
      <w:marTop w:val="0"/>
      <w:marBottom w:val="0"/>
      <w:divBdr>
        <w:top w:val="none" w:sz="0" w:space="0" w:color="auto"/>
        <w:left w:val="none" w:sz="0" w:space="0" w:color="auto"/>
        <w:bottom w:val="none" w:sz="0" w:space="0" w:color="auto"/>
        <w:right w:val="none" w:sz="0" w:space="0" w:color="auto"/>
      </w:divBdr>
      <w:divsChild>
        <w:div w:id="2058577640">
          <w:marLeft w:val="0"/>
          <w:marRight w:val="0"/>
          <w:marTop w:val="300"/>
          <w:marBottom w:val="0"/>
          <w:divBdr>
            <w:top w:val="none" w:sz="0" w:space="0" w:color="auto"/>
            <w:left w:val="none" w:sz="0" w:space="0" w:color="auto"/>
            <w:bottom w:val="none" w:sz="0" w:space="0" w:color="auto"/>
            <w:right w:val="none" w:sz="0" w:space="0" w:color="auto"/>
          </w:divBdr>
        </w:div>
        <w:div w:id="1963460721">
          <w:marLeft w:val="0"/>
          <w:marRight w:val="0"/>
          <w:marTop w:val="300"/>
          <w:marBottom w:val="0"/>
          <w:divBdr>
            <w:top w:val="none" w:sz="0" w:space="0" w:color="auto"/>
            <w:left w:val="none" w:sz="0" w:space="0" w:color="auto"/>
            <w:bottom w:val="none" w:sz="0" w:space="0" w:color="auto"/>
            <w:right w:val="none" w:sz="0" w:space="0" w:color="auto"/>
          </w:divBdr>
        </w:div>
      </w:divsChild>
    </w:div>
    <w:div w:id="1654748723">
      <w:bodyDiv w:val="1"/>
      <w:marLeft w:val="0"/>
      <w:marRight w:val="0"/>
      <w:marTop w:val="0"/>
      <w:marBottom w:val="0"/>
      <w:divBdr>
        <w:top w:val="none" w:sz="0" w:space="0" w:color="auto"/>
        <w:left w:val="none" w:sz="0" w:space="0" w:color="auto"/>
        <w:bottom w:val="none" w:sz="0" w:space="0" w:color="auto"/>
        <w:right w:val="none" w:sz="0" w:space="0" w:color="auto"/>
      </w:divBdr>
      <w:divsChild>
        <w:div w:id="1444421870">
          <w:marLeft w:val="0"/>
          <w:marRight w:val="0"/>
          <w:marTop w:val="300"/>
          <w:marBottom w:val="0"/>
          <w:divBdr>
            <w:top w:val="none" w:sz="0" w:space="0" w:color="auto"/>
            <w:left w:val="none" w:sz="0" w:space="0" w:color="auto"/>
            <w:bottom w:val="none" w:sz="0" w:space="0" w:color="auto"/>
            <w:right w:val="none" w:sz="0" w:space="0" w:color="auto"/>
          </w:divBdr>
        </w:div>
        <w:div w:id="1293631698">
          <w:marLeft w:val="0"/>
          <w:marRight w:val="0"/>
          <w:marTop w:val="300"/>
          <w:marBottom w:val="0"/>
          <w:divBdr>
            <w:top w:val="none" w:sz="0" w:space="0" w:color="auto"/>
            <w:left w:val="none" w:sz="0" w:space="0" w:color="auto"/>
            <w:bottom w:val="none" w:sz="0" w:space="0" w:color="auto"/>
            <w:right w:val="none" w:sz="0" w:space="0" w:color="auto"/>
          </w:divBdr>
        </w:div>
      </w:divsChild>
    </w:div>
    <w:div w:id="1687441725">
      <w:bodyDiv w:val="1"/>
      <w:marLeft w:val="0"/>
      <w:marRight w:val="0"/>
      <w:marTop w:val="0"/>
      <w:marBottom w:val="0"/>
      <w:divBdr>
        <w:top w:val="none" w:sz="0" w:space="0" w:color="auto"/>
        <w:left w:val="none" w:sz="0" w:space="0" w:color="auto"/>
        <w:bottom w:val="none" w:sz="0" w:space="0" w:color="auto"/>
        <w:right w:val="none" w:sz="0" w:space="0" w:color="auto"/>
      </w:divBdr>
    </w:div>
    <w:div w:id="1689600662">
      <w:bodyDiv w:val="1"/>
      <w:marLeft w:val="0"/>
      <w:marRight w:val="0"/>
      <w:marTop w:val="0"/>
      <w:marBottom w:val="0"/>
      <w:divBdr>
        <w:top w:val="none" w:sz="0" w:space="0" w:color="auto"/>
        <w:left w:val="none" w:sz="0" w:space="0" w:color="auto"/>
        <w:bottom w:val="none" w:sz="0" w:space="0" w:color="auto"/>
        <w:right w:val="none" w:sz="0" w:space="0" w:color="auto"/>
      </w:divBdr>
    </w:div>
    <w:div w:id="1699432541">
      <w:bodyDiv w:val="1"/>
      <w:marLeft w:val="0"/>
      <w:marRight w:val="0"/>
      <w:marTop w:val="0"/>
      <w:marBottom w:val="0"/>
      <w:divBdr>
        <w:top w:val="none" w:sz="0" w:space="0" w:color="auto"/>
        <w:left w:val="none" w:sz="0" w:space="0" w:color="auto"/>
        <w:bottom w:val="none" w:sz="0" w:space="0" w:color="auto"/>
        <w:right w:val="none" w:sz="0" w:space="0" w:color="auto"/>
      </w:divBdr>
    </w:div>
    <w:div w:id="1707949675">
      <w:bodyDiv w:val="1"/>
      <w:marLeft w:val="0"/>
      <w:marRight w:val="0"/>
      <w:marTop w:val="0"/>
      <w:marBottom w:val="0"/>
      <w:divBdr>
        <w:top w:val="none" w:sz="0" w:space="0" w:color="auto"/>
        <w:left w:val="none" w:sz="0" w:space="0" w:color="auto"/>
        <w:bottom w:val="none" w:sz="0" w:space="0" w:color="auto"/>
        <w:right w:val="none" w:sz="0" w:space="0" w:color="auto"/>
      </w:divBdr>
    </w:div>
    <w:div w:id="1719696743">
      <w:bodyDiv w:val="1"/>
      <w:marLeft w:val="0"/>
      <w:marRight w:val="0"/>
      <w:marTop w:val="0"/>
      <w:marBottom w:val="0"/>
      <w:divBdr>
        <w:top w:val="none" w:sz="0" w:space="0" w:color="auto"/>
        <w:left w:val="none" w:sz="0" w:space="0" w:color="auto"/>
        <w:bottom w:val="none" w:sz="0" w:space="0" w:color="auto"/>
        <w:right w:val="none" w:sz="0" w:space="0" w:color="auto"/>
      </w:divBdr>
    </w:div>
    <w:div w:id="1727409109">
      <w:bodyDiv w:val="1"/>
      <w:marLeft w:val="0"/>
      <w:marRight w:val="0"/>
      <w:marTop w:val="0"/>
      <w:marBottom w:val="0"/>
      <w:divBdr>
        <w:top w:val="none" w:sz="0" w:space="0" w:color="auto"/>
        <w:left w:val="none" w:sz="0" w:space="0" w:color="auto"/>
        <w:bottom w:val="none" w:sz="0" w:space="0" w:color="auto"/>
        <w:right w:val="none" w:sz="0" w:space="0" w:color="auto"/>
      </w:divBdr>
    </w:div>
    <w:div w:id="1727988522">
      <w:bodyDiv w:val="1"/>
      <w:marLeft w:val="0"/>
      <w:marRight w:val="0"/>
      <w:marTop w:val="0"/>
      <w:marBottom w:val="0"/>
      <w:divBdr>
        <w:top w:val="none" w:sz="0" w:space="0" w:color="auto"/>
        <w:left w:val="none" w:sz="0" w:space="0" w:color="auto"/>
        <w:bottom w:val="none" w:sz="0" w:space="0" w:color="auto"/>
        <w:right w:val="none" w:sz="0" w:space="0" w:color="auto"/>
      </w:divBdr>
    </w:div>
    <w:div w:id="1752004509">
      <w:bodyDiv w:val="1"/>
      <w:marLeft w:val="0"/>
      <w:marRight w:val="0"/>
      <w:marTop w:val="0"/>
      <w:marBottom w:val="0"/>
      <w:divBdr>
        <w:top w:val="none" w:sz="0" w:space="0" w:color="auto"/>
        <w:left w:val="none" w:sz="0" w:space="0" w:color="auto"/>
        <w:bottom w:val="none" w:sz="0" w:space="0" w:color="auto"/>
        <w:right w:val="none" w:sz="0" w:space="0" w:color="auto"/>
      </w:divBdr>
    </w:div>
    <w:div w:id="1752309505">
      <w:bodyDiv w:val="1"/>
      <w:marLeft w:val="0"/>
      <w:marRight w:val="0"/>
      <w:marTop w:val="0"/>
      <w:marBottom w:val="0"/>
      <w:divBdr>
        <w:top w:val="none" w:sz="0" w:space="0" w:color="auto"/>
        <w:left w:val="none" w:sz="0" w:space="0" w:color="auto"/>
        <w:bottom w:val="none" w:sz="0" w:space="0" w:color="auto"/>
        <w:right w:val="none" w:sz="0" w:space="0" w:color="auto"/>
      </w:divBdr>
    </w:div>
    <w:div w:id="1752656108">
      <w:bodyDiv w:val="1"/>
      <w:marLeft w:val="0"/>
      <w:marRight w:val="0"/>
      <w:marTop w:val="0"/>
      <w:marBottom w:val="0"/>
      <w:divBdr>
        <w:top w:val="none" w:sz="0" w:space="0" w:color="auto"/>
        <w:left w:val="none" w:sz="0" w:space="0" w:color="auto"/>
        <w:bottom w:val="none" w:sz="0" w:space="0" w:color="auto"/>
        <w:right w:val="none" w:sz="0" w:space="0" w:color="auto"/>
      </w:divBdr>
    </w:div>
    <w:div w:id="1766654226">
      <w:bodyDiv w:val="1"/>
      <w:marLeft w:val="0"/>
      <w:marRight w:val="0"/>
      <w:marTop w:val="0"/>
      <w:marBottom w:val="0"/>
      <w:divBdr>
        <w:top w:val="none" w:sz="0" w:space="0" w:color="auto"/>
        <w:left w:val="none" w:sz="0" w:space="0" w:color="auto"/>
        <w:bottom w:val="none" w:sz="0" w:space="0" w:color="auto"/>
        <w:right w:val="none" w:sz="0" w:space="0" w:color="auto"/>
      </w:divBdr>
      <w:divsChild>
        <w:div w:id="847216371">
          <w:marLeft w:val="0"/>
          <w:marRight w:val="0"/>
          <w:marTop w:val="75"/>
          <w:marBottom w:val="0"/>
          <w:divBdr>
            <w:top w:val="none" w:sz="0" w:space="0" w:color="auto"/>
            <w:left w:val="none" w:sz="0" w:space="0" w:color="auto"/>
            <w:bottom w:val="none" w:sz="0" w:space="0" w:color="auto"/>
            <w:right w:val="none" w:sz="0" w:space="0" w:color="auto"/>
          </w:divBdr>
        </w:div>
      </w:divsChild>
    </w:div>
    <w:div w:id="1767187557">
      <w:bodyDiv w:val="1"/>
      <w:marLeft w:val="0"/>
      <w:marRight w:val="0"/>
      <w:marTop w:val="0"/>
      <w:marBottom w:val="0"/>
      <w:divBdr>
        <w:top w:val="none" w:sz="0" w:space="0" w:color="auto"/>
        <w:left w:val="none" w:sz="0" w:space="0" w:color="auto"/>
        <w:bottom w:val="none" w:sz="0" w:space="0" w:color="auto"/>
        <w:right w:val="none" w:sz="0" w:space="0" w:color="auto"/>
      </w:divBdr>
    </w:div>
    <w:div w:id="1771971653">
      <w:bodyDiv w:val="1"/>
      <w:marLeft w:val="0"/>
      <w:marRight w:val="0"/>
      <w:marTop w:val="0"/>
      <w:marBottom w:val="0"/>
      <w:divBdr>
        <w:top w:val="none" w:sz="0" w:space="0" w:color="auto"/>
        <w:left w:val="none" w:sz="0" w:space="0" w:color="auto"/>
        <w:bottom w:val="none" w:sz="0" w:space="0" w:color="auto"/>
        <w:right w:val="none" w:sz="0" w:space="0" w:color="auto"/>
      </w:divBdr>
    </w:div>
    <w:div w:id="1776246185">
      <w:bodyDiv w:val="1"/>
      <w:marLeft w:val="0"/>
      <w:marRight w:val="0"/>
      <w:marTop w:val="0"/>
      <w:marBottom w:val="0"/>
      <w:divBdr>
        <w:top w:val="none" w:sz="0" w:space="0" w:color="auto"/>
        <w:left w:val="none" w:sz="0" w:space="0" w:color="auto"/>
        <w:bottom w:val="none" w:sz="0" w:space="0" w:color="auto"/>
        <w:right w:val="none" w:sz="0" w:space="0" w:color="auto"/>
      </w:divBdr>
    </w:div>
    <w:div w:id="1784962390">
      <w:bodyDiv w:val="1"/>
      <w:marLeft w:val="0"/>
      <w:marRight w:val="0"/>
      <w:marTop w:val="0"/>
      <w:marBottom w:val="0"/>
      <w:divBdr>
        <w:top w:val="none" w:sz="0" w:space="0" w:color="auto"/>
        <w:left w:val="none" w:sz="0" w:space="0" w:color="auto"/>
        <w:bottom w:val="none" w:sz="0" w:space="0" w:color="auto"/>
        <w:right w:val="none" w:sz="0" w:space="0" w:color="auto"/>
      </w:divBdr>
    </w:div>
    <w:div w:id="1813786745">
      <w:bodyDiv w:val="1"/>
      <w:marLeft w:val="0"/>
      <w:marRight w:val="0"/>
      <w:marTop w:val="0"/>
      <w:marBottom w:val="0"/>
      <w:divBdr>
        <w:top w:val="none" w:sz="0" w:space="0" w:color="auto"/>
        <w:left w:val="none" w:sz="0" w:space="0" w:color="auto"/>
        <w:bottom w:val="none" w:sz="0" w:space="0" w:color="auto"/>
        <w:right w:val="none" w:sz="0" w:space="0" w:color="auto"/>
      </w:divBdr>
    </w:div>
    <w:div w:id="1834685171">
      <w:bodyDiv w:val="1"/>
      <w:marLeft w:val="0"/>
      <w:marRight w:val="0"/>
      <w:marTop w:val="0"/>
      <w:marBottom w:val="0"/>
      <w:divBdr>
        <w:top w:val="none" w:sz="0" w:space="0" w:color="auto"/>
        <w:left w:val="none" w:sz="0" w:space="0" w:color="auto"/>
        <w:bottom w:val="none" w:sz="0" w:space="0" w:color="auto"/>
        <w:right w:val="none" w:sz="0" w:space="0" w:color="auto"/>
      </w:divBdr>
    </w:div>
    <w:div w:id="1840536225">
      <w:bodyDiv w:val="1"/>
      <w:marLeft w:val="0"/>
      <w:marRight w:val="0"/>
      <w:marTop w:val="0"/>
      <w:marBottom w:val="0"/>
      <w:divBdr>
        <w:top w:val="none" w:sz="0" w:space="0" w:color="auto"/>
        <w:left w:val="none" w:sz="0" w:space="0" w:color="auto"/>
        <w:bottom w:val="none" w:sz="0" w:space="0" w:color="auto"/>
        <w:right w:val="none" w:sz="0" w:space="0" w:color="auto"/>
      </w:divBdr>
    </w:div>
    <w:div w:id="1843666165">
      <w:bodyDiv w:val="1"/>
      <w:marLeft w:val="0"/>
      <w:marRight w:val="0"/>
      <w:marTop w:val="0"/>
      <w:marBottom w:val="0"/>
      <w:divBdr>
        <w:top w:val="none" w:sz="0" w:space="0" w:color="auto"/>
        <w:left w:val="none" w:sz="0" w:space="0" w:color="auto"/>
        <w:bottom w:val="none" w:sz="0" w:space="0" w:color="auto"/>
        <w:right w:val="none" w:sz="0" w:space="0" w:color="auto"/>
      </w:divBdr>
    </w:div>
    <w:div w:id="1859002122">
      <w:bodyDiv w:val="1"/>
      <w:marLeft w:val="0"/>
      <w:marRight w:val="0"/>
      <w:marTop w:val="0"/>
      <w:marBottom w:val="0"/>
      <w:divBdr>
        <w:top w:val="none" w:sz="0" w:space="0" w:color="auto"/>
        <w:left w:val="none" w:sz="0" w:space="0" w:color="auto"/>
        <w:bottom w:val="none" w:sz="0" w:space="0" w:color="auto"/>
        <w:right w:val="none" w:sz="0" w:space="0" w:color="auto"/>
      </w:divBdr>
    </w:div>
    <w:div w:id="1874270435">
      <w:bodyDiv w:val="1"/>
      <w:marLeft w:val="0"/>
      <w:marRight w:val="0"/>
      <w:marTop w:val="0"/>
      <w:marBottom w:val="0"/>
      <w:divBdr>
        <w:top w:val="none" w:sz="0" w:space="0" w:color="auto"/>
        <w:left w:val="none" w:sz="0" w:space="0" w:color="auto"/>
        <w:bottom w:val="none" w:sz="0" w:space="0" w:color="auto"/>
        <w:right w:val="none" w:sz="0" w:space="0" w:color="auto"/>
      </w:divBdr>
    </w:div>
    <w:div w:id="1895778658">
      <w:bodyDiv w:val="1"/>
      <w:marLeft w:val="0"/>
      <w:marRight w:val="0"/>
      <w:marTop w:val="0"/>
      <w:marBottom w:val="0"/>
      <w:divBdr>
        <w:top w:val="none" w:sz="0" w:space="0" w:color="auto"/>
        <w:left w:val="none" w:sz="0" w:space="0" w:color="auto"/>
        <w:bottom w:val="none" w:sz="0" w:space="0" w:color="auto"/>
        <w:right w:val="none" w:sz="0" w:space="0" w:color="auto"/>
      </w:divBdr>
    </w:div>
    <w:div w:id="1938520601">
      <w:bodyDiv w:val="1"/>
      <w:marLeft w:val="0"/>
      <w:marRight w:val="0"/>
      <w:marTop w:val="0"/>
      <w:marBottom w:val="0"/>
      <w:divBdr>
        <w:top w:val="none" w:sz="0" w:space="0" w:color="auto"/>
        <w:left w:val="none" w:sz="0" w:space="0" w:color="auto"/>
        <w:bottom w:val="none" w:sz="0" w:space="0" w:color="auto"/>
        <w:right w:val="none" w:sz="0" w:space="0" w:color="auto"/>
      </w:divBdr>
    </w:div>
    <w:div w:id="1938828854">
      <w:bodyDiv w:val="1"/>
      <w:marLeft w:val="0"/>
      <w:marRight w:val="0"/>
      <w:marTop w:val="0"/>
      <w:marBottom w:val="0"/>
      <w:divBdr>
        <w:top w:val="none" w:sz="0" w:space="0" w:color="auto"/>
        <w:left w:val="none" w:sz="0" w:space="0" w:color="auto"/>
        <w:bottom w:val="none" w:sz="0" w:space="0" w:color="auto"/>
        <w:right w:val="none" w:sz="0" w:space="0" w:color="auto"/>
      </w:divBdr>
    </w:div>
    <w:div w:id="1949580588">
      <w:bodyDiv w:val="1"/>
      <w:marLeft w:val="0"/>
      <w:marRight w:val="0"/>
      <w:marTop w:val="0"/>
      <w:marBottom w:val="0"/>
      <w:divBdr>
        <w:top w:val="none" w:sz="0" w:space="0" w:color="auto"/>
        <w:left w:val="none" w:sz="0" w:space="0" w:color="auto"/>
        <w:bottom w:val="none" w:sz="0" w:space="0" w:color="auto"/>
        <w:right w:val="none" w:sz="0" w:space="0" w:color="auto"/>
      </w:divBdr>
    </w:div>
    <w:div w:id="1953583931">
      <w:bodyDiv w:val="1"/>
      <w:marLeft w:val="0"/>
      <w:marRight w:val="0"/>
      <w:marTop w:val="0"/>
      <w:marBottom w:val="0"/>
      <w:divBdr>
        <w:top w:val="none" w:sz="0" w:space="0" w:color="auto"/>
        <w:left w:val="none" w:sz="0" w:space="0" w:color="auto"/>
        <w:bottom w:val="none" w:sz="0" w:space="0" w:color="auto"/>
        <w:right w:val="none" w:sz="0" w:space="0" w:color="auto"/>
      </w:divBdr>
    </w:div>
    <w:div w:id="1954702848">
      <w:bodyDiv w:val="1"/>
      <w:marLeft w:val="0"/>
      <w:marRight w:val="0"/>
      <w:marTop w:val="0"/>
      <w:marBottom w:val="0"/>
      <w:divBdr>
        <w:top w:val="none" w:sz="0" w:space="0" w:color="auto"/>
        <w:left w:val="none" w:sz="0" w:space="0" w:color="auto"/>
        <w:bottom w:val="none" w:sz="0" w:space="0" w:color="auto"/>
        <w:right w:val="none" w:sz="0" w:space="0" w:color="auto"/>
      </w:divBdr>
    </w:div>
    <w:div w:id="2007634813">
      <w:bodyDiv w:val="1"/>
      <w:marLeft w:val="0"/>
      <w:marRight w:val="0"/>
      <w:marTop w:val="0"/>
      <w:marBottom w:val="0"/>
      <w:divBdr>
        <w:top w:val="none" w:sz="0" w:space="0" w:color="auto"/>
        <w:left w:val="none" w:sz="0" w:space="0" w:color="auto"/>
        <w:bottom w:val="none" w:sz="0" w:space="0" w:color="auto"/>
        <w:right w:val="none" w:sz="0" w:space="0" w:color="auto"/>
      </w:divBdr>
    </w:div>
    <w:div w:id="2036343291">
      <w:bodyDiv w:val="1"/>
      <w:marLeft w:val="0"/>
      <w:marRight w:val="0"/>
      <w:marTop w:val="0"/>
      <w:marBottom w:val="0"/>
      <w:divBdr>
        <w:top w:val="none" w:sz="0" w:space="0" w:color="auto"/>
        <w:left w:val="none" w:sz="0" w:space="0" w:color="auto"/>
        <w:bottom w:val="none" w:sz="0" w:space="0" w:color="auto"/>
        <w:right w:val="none" w:sz="0" w:space="0" w:color="auto"/>
      </w:divBdr>
      <w:divsChild>
        <w:div w:id="670568165">
          <w:marLeft w:val="0"/>
          <w:marRight w:val="0"/>
          <w:marTop w:val="0"/>
          <w:marBottom w:val="0"/>
          <w:divBdr>
            <w:top w:val="none" w:sz="0" w:space="0" w:color="auto"/>
            <w:left w:val="none" w:sz="0" w:space="0" w:color="auto"/>
            <w:bottom w:val="none" w:sz="0" w:space="0" w:color="auto"/>
            <w:right w:val="none" w:sz="0" w:space="0" w:color="auto"/>
          </w:divBdr>
        </w:div>
      </w:divsChild>
    </w:div>
    <w:div w:id="2039113161">
      <w:bodyDiv w:val="1"/>
      <w:marLeft w:val="0"/>
      <w:marRight w:val="0"/>
      <w:marTop w:val="0"/>
      <w:marBottom w:val="0"/>
      <w:divBdr>
        <w:top w:val="none" w:sz="0" w:space="0" w:color="auto"/>
        <w:left w:val="none" w:sz="0" w:space="0" w:color="auto"/>
        <w:bottom w:val="none" w:sz="0" w:space="0" w:color="auto"/>
        <w:right w:val="none" w:sz="0" w:space="0" w:color="auto"/>
      </w:divBdr>
    </w:div>
    <w:div w:id="2043171078">
      <w:bodyDiv w:val="1"/>
      <w:marLeft w:val="0"/>
      <w:marRight w:val="0"/>
      <w:marTop w:val="0"/>
      <w:marBottom w:val="0"/>
      <w:divBdr>
        <w:top w:val="none" w:sz="0" w:space="0" w:color="auto"/>
        <w:left w:val="none" w:sz="0" w:space="0" w:color="auto"/>
        <w:bottom w:val="none" w:sz="0" w:space="0" w:color="auto"/>
        <w:right w:val="none" w:sz="0" w:space="0" w:color="auto"/>
      </w:divBdr>
    </w:div>
    <w:div w:id="2047027827">
      <w:bodyDiv w:val="1"/>
      <w:marLeft w:val="0"/>
      <w:marRight w:val="0"/>
      <w:marTop w:val="0"/>
      <w:marBottom w:val="0"/>
      <w:divBdr>
        <w:top w:val="none" w:sz="0" w:space="0" w:color="auto"/>
        <w:left w:val="none" w:sz="0" w:space="0" w:color="auto"/>
        <w:bottom w:val="none" w:sz="0" w:space="0" w:color="auto"/>
        <w:right w:val="none" w:sz="0" w:space="0" w:color="auto"/>
      </w:divBdr>
    </w:div>
    <w:div w:id="2102795580">
      <w:bodyDiv w:val="1"/>
      <w:marLeft w:val="0"/>
      <w:marRight w:val="0"/>
      <w:marTop w:val="0"/>
      <w:marBottom w:val="0"/>
      <w:divBdr>
        <w:top w:val="none" w:sz="0" w:space="0" w:color="auto"/>
        <w:left w:val="none" w:sz="0" w:space="0" w:color="auto"/>
        <w:bottom w:val="none" w:sz="0" w:space="0" w:color="auto"/>
        <w:right w:val="none" w:sz="0" w:space="0" w:color="auto"/>
      </w:divBdr>
    </w:div>
    <w:div w:id="2103909456">
      <w:bodyDiv w:val="1"/>
      <w:marLeft w:val="0"/>
      <w:marRight w:val="0"/>
      <w:marTop w:val="0"/>
      <w:marBottom w:val="0"/>
      <w:divBdr>
        <w:top w:val="none" w:sz="0" w:space="0" w:color="auto"/>
        <w:left w:val="none" w:sz="0" w:space="0" w:color="auto"/>
        <w:bottom w:val="none" w:sz="0" w:space="0" w:color="auto"/>
        <w:right w:val="none" w:sz="0" w:space="0" w:color="auto"/>
      </w:divBdr>
    </w:div>
    <w:div w:id="2106728349">
      <w:bodyDiv w:val="1"/>
      <w:marLeft w:val="0"/>
      <w:marRight w:val="0"/>
      <w:marTop w:val="0"/>
      <w:marBottom w:val="0"/>
      <w:divBdr>
        <w:top w:val="none" w:sz="0" w:space="0" w:color="auto"/>
        <w:left w:val="none" w:sz="0" w:space="0" w:color="auto"/>
        <w:bottom w:val="none" w:sz="0" w:space="0" w:color="auto"/>
        <w:right w:val="none" w:sz="0" w:space="0" w:color="auto"/>
      </w:divBdr>
    </w:div>
    <w:div w:id="2111657743">
      <w:bodyDiv w:val="1"/>
      <w:marLeft w:val="0"/>
      <w:marRight w:val="0"/>
      <w:marTop w:val="0"/>
      <w:marBottom w:val="0"/>
      <w:divBdr>
        <w:top w:val="none" w:sz="0" w:space="0" w:color="auto"/>
        <w:left w:val="none" w:sz="0" w:space="0" w:color="auto"/>
        <w:bottom w:val="none" w:sz="0" w:space="0" w:color="auto"/>
        <w:right w:val="none" w:sz="0" w:space="0" w:color="auto"/>
      </w:divBdr>
    </w:div>
    <w:div w:id="2113042113">
      <w:bodyDiv w:val="1"/>
      <w:marLeft w:val="0"/>
      <w:marRight w:val="0"/>
      <w:marTop w:val="0"/>
      <w:marBottom w:val="0"/>
      <w:divBdr>
        <w:top w:val="none" w:sz="0" w:space="0" w:color="auto"/>
        <w:left w:val="none" w:sz="0" w:space="0" w:color="auto"/>
        <w:bottom w:val="none" w:sz="0" w:space="0" w:color="auto"/>
        <w:right w:val="none" w:sz="0" w:space="0" w:color="auto"/>
      </w:divBdr>
    </w:div>
    <w:div w:id="2114744241">
      <w:bodyDiv w:val="1"/>
      <w:marLeft w:val="0"/>
      <w:marRight w:val="0"/>
      <w:marTop w:val="0"/>
      <w:marBottom w:val="0"/>
      <w:divBdr>
        <w:top w:val="none" w:sz="0" w:space="0" w:color="auto"/>
        <w:left w:val="none" w:sz="0" w:space="0" w:color="auto"/>
        <w:bottom w:val="none" w:sz="0" w:space="0" w:color="auto"/>
        <w:right w:val="none" w:sz="0" w:space="0" w:color="auto"/>
      </w:divBdr>
    </w:div>
    <w:div w:id="2119641461">
      <w:bodyDiv w:val="1"/>
      <w:marLeft w:val="0"/>
      <w:marRight w:val="0"/>
      <w:marTop w:val="0"/>
      <w:marBottom w:val="0"/>
      <w:divBdr>
        <w:top w:val="none" w:sz="0" w:space="0" w:color="auto"/>
        <w:left w:val="none" w:sz="0" w:space="0" w:color="auto"/>
        <w:bottom w:val="none" w:sz="0" w:space="0" w:color="auto"/>
        <w:right w:val="none" w:sz="0" w:space="0" w:color="auto"/>
      </w:divBdr>
    </w:div>
    <w:div w:id="2138714462">
      <w:bodyDiv w:val="1"/>
      <w:marLeft w:val="0"/>
      <w:marRight w:val="0"/>
      <w:marTop w:val="0"/>
      <w:marBottom w:val="0"/>
      <w:divBdr>
        <w:top w:val="none" w:sz="0" w:space="0" w:color="auto"/>
        <w:left w:val="none" w:sz="0" w:space="0" w:color="auto"/>
        <w:bottom w:val="none" w:sz="0" w:space="0" w:color="auto"/>
        <w:right w:val="none" w:sz="0" w:space="0" w:color="auto"/>
      </w:divBdr>
    </w:div>
    <w:div w:id="214650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adershipupdate-rbwm.co.uk/education-secretary-begins-push-to-recruit-6500-ne/" TargetMode="External"/><Relationship Id="rId18" Type="http://schemas.openxmlformats.org/officeDocument/2006/relationships/hyperlink" Target="https://www.leadershipupdate-rbwm.co.uk/update-on-the-school-teacher-pay-award-for-2425/" TargetMode="External"/><Relationship Id="rId26" Type="http://schemas.openxmlformats.org/officeDocument/2006/relationships/hyperlink" Target="https://www.leadershipupdate-rbwm.co.uk/mobile-phones/" TargetMode="External"/><Relationship Id="rId39" Type="http://schemas.openxmlformats.org/officeDocument/2006/relationships/theme" Target="theme/theme1.xml"/><Relationship Id="rId21" Type="http://schemas.openxmlformats.org/officeDocument/2006/relationships/hyperlink" Target="https://www.leadershipupdate-rbwm.co.uk/updated-what-to-publish-online/" TargetMode="External"/><Relationship Id="rId34" Type="http://schemas.openxmlformats.org/officeDocument/2006/relationships/hyperlink" Target="https://www.leadershipupdate-rbwm.co.uk/new-prevent-duty-1/" TargetMode="External"/><Relationship Id="rId7" Type="http://schemas.openxmlformats.org/officeDocument/2006/relationships/hyperlink" Target="https://www.leadershipupdate-rbwm.co.uk/" TargetMode="External"/><Relationship Id="rId12" Type="http://schemas.openxmlformats.org/officeDocument/2006/relationships/hyperlink" Target="https://www.leadershipupdate-rbwm.co.uk/government-launches-curriculum-and-assessment-revi/" TargetMode="External"/><Relationship Id="rId17" Type="http://schemas.openxmlformats.org/officeDocument/2006/relationships/hyperlink" Target="https://www.leadershipupdate-rbwm.co.uk/publication-of-the-academy-trust-handbook-2024/" TargetMode="External"/><Relationship Id="rId25" Type="http://schemas.openxmlformats.org/officeDocument/2006/relationships/hyperlink" Target="https://www.leadershipupdate-rbwm.co.uk/strong-attendance/" TargetMode="External"/><Relationship Id="rId33" Type="http://schemas.openxmlformats.org/officeDocument/2006/relationships/hyperlink" Target="https://www.leadershipupdate-rbwm.co.uk/child-on-child-abuse-toolkit-resources-for-school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adershipupdate-rbwm.co.uk/managing-teachers-and-leaders-pay/" TargetMode="External"/><Relationship Id="rId20" Type="http://schemas.openxmlformats.org/officeDocument/2006/relationships/hyperlink" Target="https://www.leadershipupdate-rbwm.co.uk/kcsie-minor-updates-for-september-2024/" TargetMode="External"/><Relationship Id="rId29" Type="http://schemas.openxmlformats.org/officeDocument/2006/relationships/hyperlink" Target="https://www.leadershipupdate-rbwm.co.uk/child-sexual-abuse-repo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adershipupdate-rbwm.co.uk/draft-guidance-on-relationships-sex-and-health-edu/" TargetMode="External"/><Relationship Id="rId24" Type="http://schemas.openxmlformats.org/officeDocument/2006/relationships/hyperlink" Target="https://www.leadershipupdate-rbwm.co.uk/ofsted-responds-to-the-big-listen/" TargetMode="External"/><Relationship Id="rId32" Type="http://schemas.openxmlformats.org/officeDocument/2006/relationships/hyperlink" Target="https://www.leadershipupdate-rbwm.co.uk/encompass-1/"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leadershipupdate-rbwm.co.uk/new-senco-qualification/" TargetMode="External"/><Relationship Id="rId23" Type="http://schemas.openxmlformats.org/officeDocument/2006/relationships/hyperlink" Target="https://www.leadershipupdate-rbwm.co.uk/deep-dives-removed-from-ungraded-inspections/" TargetMode="External"/><Relationship Id="rId28" Type="http://schemas.openxmlformats.org/officeDocument/2006/relationships/hyperlink" Target="https://www.leadershipupdate-rbwm.co.uk/updates-for-keeping-children-safe-in-education/" TargetMode="External"/><Relationship Id="rId36" Type="http://schemas.openxmlformats.org/officeDocument/2006/relationships/hyperlink" Target="https://www.leadershipupdate-rbwm.co.uk/schools-bulletin/" TargetMode="External"/><Relationship Id="rId10" Type="http://schemas.openxmlformats.org/officeDocument/2006/relationships/hyperlink" Target="https://www.leadershipupdate-rbwm.co.uk/national-tutoring-programme-2/" TargetMode="External"/><Relationship Id="rId19" Type="http://schemas.openxmlformats.org/officeDocument/2006/relationships/hyperlink" Target="https://www.leadershipupdate-rbwm.co.uk/new-labour-government-policy-updates/" TargetMode="External"/><Relationship Id="rId31" Type="http://schemas.openxmlformats.org/officeDocument/2006/relationships/hyperlink" Target="https://www.leadershipupdate-rbwm.co.uk/prevent-review/" TargetMode="External"/><Relationship Id="rId4" Type="http://schemas.openxmlformats.org/officeDocument/2006/relationships/webSettings" Target="webSettings.xml"/><Relationship Id="rId9" Type="http://schemas.openxmlformats.org/officeDocument/2006/relationships/hyperlink" Target="https://www.leadershipupdate-rbwm.co.uk/attendance-updates-2/" TargetMode="External"/><Relationship Id="rId14" Type="http://schemas.openxmlformats.org/officeDocument/2006/relationships/hyperlink" Target="https://www.leadershipupdate-rbwm.co.uk/elective-home-education-updates/" TargetMode="External"/><Relationship Id="rId22" Type="http://schemas.openxmlformats.org/officeDocument/2006/relationships/hyperlink" Target="https://www.leadershipupdate-rbwm.co.uk/school-music-development-plan/" TargetMode="External"/><Relationship Id="rId27" Type="http://schemas.openxmlformats.org/officeDocument/2006/relationships/hyperlink" Target="https://www.leadershipupdate-rbwm.co.uk/guidance-sharing-of-nude-and-semi-nude-images/" TargetMode="External"/><Relationship Id="rId30" Type="http://schemas.openxmlformats.org/officeDocument/2006/relationships/hyperlink" Target="https://www.leadershipupdate-rbwm.co.uk/cyber-attack/" TargetMode="External"/><Relationship Id="rId35" Type="http://schemas.openxmlformats.org/officeDocument/2006/relationships/hyperlink" Target="https://www.leadershipupdate-rbwm.co.uk/single-central-record-guidance/" TargetMode="External"/><Relationship Id="rId8" Type="http://schemas.openxmlformats.org/officeDocument/2006/relationships/hyperlink" Target="https://www.leadershipupdate-rbwm.co.uk/teacher-assessment-moderation-dates-2024-to-202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2049</Words>
  <Characters>11684</Characters>
  <Application>Microsoft Office Word</Application>
  <DocSecurity>0</DocSecurity>
  <Lines>97</Lines>
  <Paragraphs>27</Paragraphs>
  <ScaleCrop>false</ScaleCrop>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Rebecca Walker</cp:lastModifiedBy>
  <cp:revision>3</cp:revision>
  <dcterms:created xsi:type="dcterms:W3CDTF">2024-09-12T14:56:00Z</dcterms:created>
  <dcterms:modified xsi:type="dcterms:W3CDTF">2024-09-19T13:07:00Z</dcterms:modified>
</cp:coreProperties>
</file>