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98DAD16" w:rsidR="00636FF7" w:rsidRDefault="00000000">
      <w:pPr>
        <w:rPr>
          <w:b/>
          <w:sz w:val="26"/>
          <w:szCs w:val="26"/>
        </w:rPr>
      </w:pPr>
      <w:r>
        <w:rPr>
          <w:b/>
          <w:sz w:val="26"/>
          <w:szCs w:val="26"/>
        </w:rPr>
        <w:t>Changes to the Issuing Fixed Penalty Notices from Autumn 2024</w:t>
      </w:r>
    </w:p>
    <w:p w14:paraId="00000002" w14:textId="77777777" w:rsidR="00636FF7" w:rsidRDefault="00636FF7"/>
    <w:p w14:paraId="00000003" w14:textId="77777777" w:rsidR="00636FF7" w:rsidRDefault="00000000">
      <w:r>
        <w:t xml:space="preserve">From Autumn 2024 there are significant changes in the way that penalty notices are to be issued and an increase in the charges associated with them.  </w:t>
      </w:r>
    </w:p>
    <w:p w14:paraId="00000004" w14:textId="77777777" w:rsidR="00636FF7" w:rsidRDefault="00636FF7"/>
    <w:p w14:paraId="00000005" w14:textId="77777777" w:rsidR="00636FF7" w:rsidRDefault="00636FF7"/>
    <w:p w14:paraId="00000006" w14:textId="77777777" w:rsidR="00636FF7" w:rsidRDefault="00000000">
      <w:r>
        <w:t xml:space="preserve">The </w:t>
      </w:r>
      <w:proofErr w:type="gramStart"/>
      <w:r>
        <w:t>national  threshold</w:t>
      </w:r>
      <w:proofErr w:type="gramEnd"/>
      <w:r>
        <w:t xml:space="preserve"> for issuing a penalty notice is 10 sessions of unauthorised absence in a rolling period of 10 school weeks. This can be met with any combination of unauthorised absence (e.g. 4 sessions of term time holiday plus 6 sessions of arriving late after the registers close). These sessions can be consecutive or can now span across different terms or school years.</w:t>
      </w:r>
    </w:p>
    <w:p w14:paraId="00000007" w14:textId="77777777" w:rsidR="00636FF7" w:rsidRDefault="00000000">
      <w:r>
        <w:t>When the threshold has been met the school will either offer appropriate support if appropriate or immediately issue a penalty notice if it is the best available tool to improve a pupil’s attendance.</w:t>
      </w:r>
    </w:p>
    <w:p w14:paraId="00000008" w14:textId="77777777" w:rsidR="00636FF7" w:rsidRDefault="00636FF7">
      <w:pPr>
        <w:rPr>
          <w:b/>
        </w:rPr>
      </w:pPr>
    </w:p>
    <w:p w14:paraId="00000009" w14:textId="77777777" w:rsidR="00636FF7" w:rsidRDefault="00000000">
      <w:pPr>
        <w:rPr>
          <w:b/>
        </w:rPr>
      </w:pPr>
      <w:bookmarkStart w:id="0" w:name="_Hlk164841714"/>
      <w:r>
        <w:rPr>
          <w:b/>
        </w:rPr>
        <w:t>Notices to Improve</w:t>
      </w:r>
    </w:p>
    <w:p w14:paraId="0000000A" w14:textId="77777777" w:rsidR="00636FF7" w:rsidRDefault="00000000">
      <w:r>
        <w:t xml:space="preserve">A Notice to Improve is a final opportunity for a parent to engage in support and improve before a penalty notice is issued. If the national threshold has been met and support is appropriate but offers of support have not been engaged with by the parent or guardian or have not worked, a Notice to Improve should usually be sent to give parents or guardians a final chance to engage in support. A Notice to Improve does not need to be issued in cases where support is not appropriate and an authorised officer can choose not to issue one in any case, including cases where support is </w:t>
      </w:r>
      <w:proofErr w:type="gramStart"/>
      <w:r>
        <w:t>appropriate</w:t>
      </w:r>
      <w:proofErr w:type="gramEnd"/>
      <w:r>
        <w:t xml:space="preserve"> but they do not expect a Notice to Improve would have any behavioural impact (because the parent has already received one for a similar offence). </w:t>
      </w:r>
    </w:p>
    <w:p w14:paraId="0000000B" w14:textId="77777777" w:rsidR="00636FF7" w:rsidRDefault="00000000">
      <w:r>
        <w:t xml:space="preserve">If sufficient improvement is not made following the service of a Notice to Improve, a penalty notice may be issued either during or at the end of the designated </w:t>
      </w:r>
      <w:proofErr w:type="gramStart"/>
      <w:r>
        <w:t>time period</w:t>
      </w:r>
      <w:proofErr w:type="gramEnd"/>
      <w:r>
        <w:t>.</w:t>
      </w:r>
    </w:p>
    <w:bookmarkEnd w:id="0"/>
    <w:p w14:paraId="0000000C" w14:textId="77777777" w:rsidR="00636FF7" w:rsidRDefault="00636FF7"/>
    <w:p w14:paraId="0000000D" w14:textId="77777777" w:rsidR="00636FF7" w:rsidRDefault="00000000">
      <w:pPr>
        <w:rPr>
          <w:b/>
        </w:rPr>
      </w:pPr>
      <w:r>
        <w:rPr>
          <w:b/>
        </w:rPr>
        <w:t>Penalty Notices</w:t>
      </w:r>
    </w:p>
    <w:p w14:paraId="0000000E" w14:textId="77777777" w:rsidR="00636FF7" w:rsidRDefault="00000000">
      <w:bookmarkStart w:id="1" w:name="_Hlk164841453"/>
      <w:r>
        <w:t xml:space="preserve">From Autumn 2024 only 2 penalty notices can be issued to the same parent/guardian in respect of the same child within a </w:t>
      </w:r>
      <w:proofErr w:type="gramStart"/>
      <w:r>
        <w:t>3 year</w:t>
      </w:r>
      <w:proofErr w:type="gramEnd"/>
      <w:r>
        <w:t xml:space="preserve"> rolling period and any second notice is charged at a higher rate.</w:t>
      </w:r>
    </w:p>
    <w:p w14:paraId="0000000F" w14:textId="41413600" w:rsidR="00636FF7" w:rsidRDefault="00000000">
      <w:pPr>
        <w:numPr>
          <w:ilvl w:val="0"/>
          <w:numId w:val="1"/>
        </w:numPr>
      </w:pPr>
      <w:r>
        <w:t>The first penalty notice issued to a parent in respect of a particular pupil will be charged at £</w:t>
      </w:r>
      <w:r w:rsidR="001946D4">
        <w:t>1</w:t>
      </w:r>
      <w:r>
        <w:t>60 if paid within 28 days. This will be reduced to £80 if paid within 2</w:t>
      </w:r>
      <w:r w:rsidR="001946D4">
        <w:t>1</w:t>
      </w:r>
      <w:r>
        <w:t xml:space="preserve"> days.</w:t>
      </w:r>
    </w:p>
    <w:p w14:paraId="00000010" w14:textId="77777777" w:rsidR="00636FF7" w:rsidRDefault="00000000">
      <w:pPr>
        <w:numPr>
          <w:ilvl w:val="0"/>
          <w:numId w:val="1"/>
        </w:numPr>
      </w:pPr>
      <w:r>
        <w:t>A second penalty notice will be charged at a flat rate of £160 if paid within 28 days.</w:t>
      </w:r>
    </w:p>
    <w:p w14:paraId="00000011" w14:textId="77777777" w:rsidR="00636FF7" w:rsidRDefault="00000000">
      <w:pPr>
        <w:numPr>
          <w:ilvl w:val="0"/>
          <w:numId w:val="1"/>
        </w:numPr>
      </w:pPr>
      <w:r>
        <w:t xml:space="preserve">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w:t>
      </w:r>
      <w:proofErr w:type="gramStart"/>
      <w:r>
        <w:t>prosecution, but</w:t>
      </w:r>
      <w:proofErr w:type="gramEnd"/>
      <w:r>
        <w:t xml:space="preserve"> may include other tools such as one of the other attendance legal interventions.</w:t>
      </w:r>
    </w:p>
    <w:p w14:paraId="00000012" w14:textId="77777777" w:rsidR="00636FF7" w:rsidRDefault="00000000">
      <w:r>
        <w:t xml:space="preserve">If the penalty notice is not paid by the end of the </w:t>
      </w:r>
      <w:proofErr w:type="gramStart"/>
      <w:r>
        <w:t>28 day</w:t>
      </w:r>
      <w:proofErr w:type="gramEnd"/>
      <w:r>
        <w:t xml:space="preserve"> period, the local authority will decide either to prosecute for the original offence to which the notice applies, or withdraw the notice. Parent(s) can only be prosecuted if 28 days have expired, and full payment has not been made.  There is no right of appeal against a penalty notice. </w:t>
      </w:r>
      <w:bookmarkEnd w:id="1"/>
    </w:p>
    <w:p w14:paraId="4DA0A390" w14:textId="77777777" w:rsidR="00410410" w:rsidRDefault="00410410" w:rsidP="00410410">
      <w:pPr>
        <w:ind w:left="720"/>
      </w:pPr>
    </w:p>
    <w:p w14:paraId="3CA18C5B" w14:textId="77777777" w:rsidR="00410410" w:rsidRDefault="00410410" w:rsidP="00410410">
      <w:pPr>
        <w:ind w:left="720"/>
      </w:pPr>
    </w:p>
    <w:p w14:paraId="2483BF01" w14:textId="26AFAD8C" w:rsidR="00410410" w:rsidRDefault="00410410" w:rsidP="00410410">
      <w:r>
        <w:t>DfE Blog for parents</w:t>
      </w:r>
    </w:p>
    <w:p w14:paraId="39E2446D" w14:textId="42D95B8B" w:rsidR="00410410" w:rsidRDefault="00000000">
      <w:hyperlink r:id="rId5" w:history="1">
        <w:r w:rsidR="00410410" w:rsidRPr="00240D7B">
          <w:rPr>
            <w:rStyle w:val="Hyperlink"/>
          </w:rPr>
          <w:t>https://educationhub.blog.gov.uk/2024/02/29/fines-for-parents-for-taking-children-out-of-school-what-you-need-to-know/</w:t>
        </w:r>
      </w:hyperlink>
    </w:p>
    <w:sectPr w:rsidR="00410410" w:rsidSect="00456AEB">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53F7B"/>
    <w:multiLevelType w:val="multilevel"/>
    <w:tmpl w:val="0DC6C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586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F7"/>
    <w:rsid w:val="001946D4"/>
    <w:rsid w:val="0023589E"/>
    <w:rsid w:val="00410410"/>
    <w:rsid w:val="00456AEB"/>
    <w:rsid w:val="00541A7D"/>
    <w:rsid w:val="00636FF7"/>
    <w:rsid w:val="009E1873"/>
    <w:rsid w:val="00FA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1B9C"/>
  <w15:docId w15:val="{3C268599-8E64-4038-B60A-A6AAB420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10410"/>
    <w:rPr>
      <w:color w:val="0000FF" w:themeColor="hyperlink"/>
      <w:u w:val="single"/>
    </w:rPr>
  </w:style>
  <w:style w:type="character" w:styleId="UnresolvedMention">
    <w:name w:val="Unresolved Mention"/>
    <w:basedOn w:val="DefaultParagraphFont"/>
    <w:uiPriority w:val="99"/>
    <w:semiHidden/>
    <w:unhideWhenUsed/>
    <w:rsid w:val="00410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hub.blog.gov.uk/2024/02/29/fines-for-parents-for-taking-children-out-of-school-what-you-need-to-k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Whitelaw (AfC)</dc:creator>
  <cp:lastModifiedBy>Alasdair Whitelaw (AfC)</cp:lastModifiedBy>
  <cp:revision>4</cp:revision>
  <dcterms:created xsi:type="dcterms:W3CDTF">2024-04-22T11:04:00Z</dcterms:created>
  <dcterms:modified xsi:type="dcterms:W3CDTF">2024-05-20T08:54:00Z</dcterms:modified>
</cp:coreProperties>
</file>