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A7EC" w14:textId="56B4BA98" w:rsidR="00A54F45" w:rsidRPr="009D7773" w:rsidRDefault="00695872" w:rsidP="00C4207D">
      <w:pPr>
        <w:rPr>
          <w:rFonts w:ascii="Arial" w:hAnsi="Arial" w:cs="Arial"/>
        </w:rPr>
      </w:pPr>
      <w:r w:rsidRPr="009D7773">
        <w:rPr>
          <w:rFonts w:ascii="Arial" w:hAnsi="Arial" w:cs="Arial"/>
          <w:noProof/>
        </w:rPr>
        <mc:AlternateContent>
          <mc:Choice Requires="wps">
            <w:drawing>
              <wp:anchor distT="0" distB="0" distL="114300" distR="114300" simplePos="0" relativeHeight="251661315" behindDoc="0" locked="0" layoutInCell="1" allowOverlap="1" wp14:anchorId="07E69743" wp14:editId="4EBE8599">
                <wp:simplePos x="0" y="0"/>
                <wp:positionH relativeFrom="page">
                  <wp:align>left</wp:align>
                </wp:positionH>
                <wp:positionV relativeFrom="paragraph">
                  <wp:posOffset>-914400</wp:posOffset>
                </wp:positionV>
                <wp:extent cx="2023533" cy="10702456"/>
                <wp:effectExtent l="0" t="0" r="0" b="3810"/>
                <wp:wrapNone/>
                <wp:docPr id="1" name="Rectangle 1"/>
                <wp:cNvGraphicFramePr/>
                <a:graphic xmlns:a="http://schemas.openxmlformats.org/drawingml/2006/main">
                  <a:graphicData uri="http://schemas.microsoft.com/office/word/2010/wordprocessingShape">
                    <wps:wsp>
                      <wps:cNvSpPr/>
                      <wps:spPr>
                        <a:xfrm>
                          <a:off x="0" y="0"/>
                          <a:ext cx="2023533" cy="10702456"/>
                        </a:xfrm>
                        <a:prstGeom prst="rect">
                          <a:avLst/>
                        </a:prstGeom>
                        <a:solidFill>
                          <a:srgbClr val="6F227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272DFCE" id="Rectangle 1" o:spid="_x0000_s1026" style="position:absolute;margin-left:0;margin-top:-1in;width:159.35pt;height:842.7pt;z-index:25166131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" fillcolor="#6f2277" stroked="f" strokeweight="1pt">
                <w10:wrap anchorx="page"/>
              </v:rect>
            </w:pict>
          </mc:Fallback>
        </mc:AlternateContent>
      </w:r>
      <w:r w:rsidRPr="009D7773">
        <w:rPr>
          <w:rFonts w:ascii="Arial" w:hAnsi="Arial" w:cs="Arial"/>
          <w:noProof/>
        </w:rPr>
        <w:drawing>
          <wp:anchor distT="0" distB="0" distL="114300" distR="114300" simplePos="0" relativeHeight="251659267" behindDoc="0" locked="0" layoutInCell="1" allowOverlap="1" wp14:anchorId="7188727F" wp14:editId="4EDAED6A">
            <wp:simplePos x="0" y="0"/>
            <wp:positionH relativeFrom="margin">
              <wp:posOffset>5481320</wp:posOffset>
            </wp:positionH>
            <wp:positionV relativeFrom="paragraph">
              <wp:posOffset>-531283</wp:posOffset>
            </wp:positionV>
            <wp:extent cx="1151890" cy="1270635"/>
            <wp:effectExtent l="0" t="0" r="0" b="5715"/>
            <wp:wrapNone/>
            <wp:docPr id="835599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1890" cy="1270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15502" w:rsidRPr="009D7773">
        <w:rPr>
          <w:rFonts w:ascii="Arial" w:hAnsi="Arial" w:cs="Arial"/>
          <w:noProof/>
        </w:rPr>
        <mc:AlternateContent>
          <mc:Choice Requires="wps">
            <w:drawing>
              <wp:anchor distT="45720" distB="45720" distL="114300" distR="114300" simplePos="0" relativeHeight="251658242" behindDoc="0" locked="0" layoutInCell="1" allowOverlap="1" wp14:anchorId="074E7CDB" wp14:editId="5CD2908C">
                <wp:simplePos x="0" y="0"/>
                <wp:positionH relativeFrom="column">
                  <wp:posOffset>2161789</wp:posOffset>
                </wp:positionH>
                <wp:positionV relativeFrom="paragraph">
                  <wp:posOffset>1772561</wp:posOffset>
                </wp:positionV>
                <wp:extent cx="3951605"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1404620"/>
                        </a:xfrm>
                        <a:prstGeom prst="rect">
                          <a:avLst/>
                        </a:prstGeom>
                        <a:solidFill>
                          <a:srgbClr val="FFFFFF"/>
                        </a:solidFill>
                        <a:ln w="9525">
                          <a:noFill/>
                          <a:miter lim="800000"/>
                          <a:headEnd/>
                          <a:tailEnd/>
                        </a:ln>
                      </wps:spPr>
                      <wps:txbx>
                        <w:txbxContent>
                          <w:p w14:paraId="5546B541" w14:textId="0F2059A5" w:rsidR="00E15502" w:rsidRDefault="008D358E">
                            <w:pPr>
                              <w:rPr>
                                <w:rFonts w:ascii="Arial" w:hAnsi="Arial" w:cs="Arial"/>
                                <w:b/>
                                <w:bCs/>
                                <w:color w:val="262626" w:themeColor="text1" w:themeTint="D9"/>
                                <w:sz w:val="72"/>
                                <w:szCs w:val="72"/>
                              </w:rPr>
                            </w:pPr>
                            <w:r>
                              <w:rPr>
                                <w:rFonts w:ascii="Arial" w:hAnsi="Arial" w:cs="Arial"/>
                                <w:b/>
                                <w:bCs/>
                                <w:color w:val="262626" w:themeColor="text1" w:themeTint="D9"/>
                                <w:sz w:val="72"/>
                                <w:szCs w:val="72"/>
                              </w:rPr>
                              <w:t>Dignity at Work</w:t>
                            </w:r>
                            <w:r w:rsidR="003F421B">
                              <w:rPr>
                                <w:rFonts w:ascii="Arial" w:hAnsi="Arial" w:cs="Arial"/>
                                <w:b/>
                                <w:bCs/>
                                <w:color w:val="262626" w:themeColor="text1" w:themeTint="D9"/>
                                <w:sz w:val="72"/>
                                <w:szCs w:val="72"/>
                              </w:rPr>
                              <w:t xml:space="preserve"> Policy</w:t>
                            </w:r>
                            <w:r w:rsidR="00D60885">
                              <w:rPr>
                                <w:rFonts w:ascii="Arial" w:hAnsi="Arial" w:cs="Arial"/>
                                <w:b/>
                                <w:bCs/>
                                <w:color w:val="262626" w:themeColor="text1" w:themeTint="D9"/>
                                <w:sz w:val="72"/>
                                <w:szCs w:val="72"/>
                              </w:rPr>
                              <w:t xml:space="preserve"> (</w:t>
                            </w:r>
                            <w:r w:rsidR="006A54DC">
                              <w:rPr>
                                <w:rFonts w:ascii="Arial" w:hAnsi="Arial" w:cs="Arial"/>
                                <w:b/>
                                <w:bCs/>
                                <w:color w:val="262626" w:themeColor="text1" w:themeTint="D9"/>
                                <w:sz w:val="72"/>
                                <w:szCs w:val="72"/>
                              </w:rPr>
                              <w:t>for School)</w:t>
                            </w:r>
                          </w:p>
                          <w:p w14:paraId="2D2094C8" w14:textId="0FC72BE8" w:rsidR="00E0227B" w:rsidRPr="00CC3238" w:rsidRDefault="00186B03">
                            <w:pPr>
                              <w:rPr>
                                <w:rFonts w:ascii="Arial" w:hAnsi="Arial" w:cs="Arial"/>
                                <w:color w:val="FF0000"/>
                              </w:rPr>
                            </w:pPr>
                            <w:r>
                              <w:rPr>
                                <w:rFonts w:ascii="Arial" w:hAnsi="Arial" w:cs="Arial"/>
                                <w:color w:val="FF0000"/>
                              </w:rPr>
                              <w:t>(</w:t>
                            </w:r>
                            <w:r w:rsidR="00E0227B" w:rsidRPr="00CC3238">
                              <w:rPr>
                                <w:rFonts w:ascii="Arial" w:hAnsi="Arial" w:cs="Arial"/>
                                <w:color w:val="FF0000"/>
                              </w:rPr>
                              <w:t xml:space="preserve">Please review and adjust the content in red </w:t>
                            </w:r>
                            <w:r>
                              <w:rPr>
                                <w:rFonts w:ascii="Arial" w:hAnsi="Arial" w:cs="Arial"/>
                                <w:color w:val="FF0000"/>
                              </w:rPr>
                              <w:t xml:space="preserve">as needed </w:t>
                            </w:r>
                            <w:r w:rsidR="00CC3238" w:rsidRPr="00CC3238">
                              <w:rPr>
                                <w:rFonts w:ascii="Arial" w:hAnsi="Arial" w:cs="Arial"/>
                                <w:color w:val="FF0000"/>
                              </w:rPr>
                              <w:t xml:space="preserve">when adopting </w:t>
                            </w:r>
                            <w:r w:rsidR="00CC3238">
                              <w:rPr>
                                <w:rFonts w:ascii="Arial" w:hAnsi="Arial" w:cs="Arial"/>
                                <w:color w:val="FF0000"/>
                              </w:rPr>
                              <w:t xml:space="preserve">this policy </w:t>
                            </w:r>
                            <w:r w:rsidR="00CC3238" w:rsidRPr="00CC3238">
                              <w:rPr>
                                <w:rFonts w:ascii="Arial" w:hAnsi="Arial" w:cs="Arial"/>
                                <w:color w:val="FF0000"/>
                              </w:rPr>
                              <w:t>for your school.</w:t>
                            </w:r>
                            <w:r>
                              <w:rPr>
                                <w:rFonts w:ascii="Arial" w:hAnsi="Arial" w:cs="Arial"/>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4E7CDB" id="_x0000_t202" coordsize="21600,21600" o:spt="202" path="m,l,21600r21600,l21600,xe">
                <v:stroke joinstyle="miter"/>
                <v:path gradientshapeok="t" o:connecttype="rect"/>
              </v:shapetype>
              <v:shape id="Text Box 217" o:spid="_x0000_s1026" type="#_x0000_t202" style="position:absolute;margin-left:170.2pt;margin-top:139.55pt;width:311.1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" stroked="f">
                <v:textbox style="mso-fit-shape-to-text:t">
                  <w:txbxContent>
                    <w:p w14:paraId="5546B541" w14:textId="0F2059A5" w:rsidR="00E15502" w:rsidRDefault="008D358E">
                      <w:pPr>
                        <w:rPr>
                          <w:rFonts w:ascii="Arial" w:hAnsi="Arial" w:cs="Arial"/>
                          <w:b/>
                          <w:bCs/>
                          <w:color w:val="262626" w:themeColor="text1" w:themeTint="D9"/>
                          <w:sz w:val="72"/>
                          <w:szCs w:val="72"/>
                        </w:rPr>
                      </w:pPr>
                      <w:r>
                        <w:rPr>
                          <w:rFonts w:ascii="Arial" w:hAnsi="Arial" w:cs="Arial"/>
                          <w:b/>
                          <w:bCs/>
                          <w:color w:val="262626" w:themeColor="text1" w:themeTint="D9"/>
                          <w:sz w:val="72"/>
                          <w:szCs w:val="72"/>
                        </w:rPr>
                        <w:t>Dignity at Work</w:t>
                      </w:r>
                      <w:r w:rsidR="003F421B">
                        <w:rPr>
                          <w:rFonts w:ascii="Arial" w:hAnsi="Arial" w:cs="Arial"/>
                          <w:b/>
                          <w:bCs/>
                          <w:color w:val="262626" w:themeColor="text1" w:themeTint="D9"/>
                          <w:sz w:val="72"/>
                          <w:szCs w:val="72"/>
                        </w:rPr>
                        <w:t xml:space="preserve"> Policy</w:t>
                      </w:r>
                      <w:r w:rsidR="00D60885">
                        <w:rPr>
                          <w:rFonts w:ascii="Arial" w:hAnsi="Arial" w:cs="Arial"/>
                          <w:b/>
                          <w:bCs/>
                          <w:color w:val="262626" w:themeColor="text1" w:themeTint="D9"/>
                          <w:sz w:val="72"/>
                          <w:szCs w:val="72"/>
                        </w:rPr>
                        <w:t xml:space="preserve"> (</w:t>
                      </w:r>
                      <w:r w:rsidR="006A54DC">
                        <w:rPr>
                          <w:rFonts w:ascii="Arial" w:hAnsi="Arial" w:cs="Arial"/>
                          <w:b/>
                          <w:bCs/>
                          <w:color w:val="262626" w:themeColor="text1" w:themeTint="D9"/>
                          <w:sz w:val="72"/>
                          <w:szCs w:val="72"/>
                        </w:rPr>
                        <w:t>for School)</w:t>
                      </w:r>
                    </w:p>
                    <w:p w14:paraId="2D2094C8" w14:textId="0FC72BE8" w:rsidR="00E0227B" w:rsidRPr="00CC3238" w:rsidRDefault="00186B03">
                      <w:pPr>
                        <w:rPr>
                          <w:rFonts w:ascii="Arial" w:hAnsi="Arial" w:cs="Arial"/>
                          <w:color w:val="FF0000"/>
                        </w:rPr>
                      </w:pPr>
                      <w:r>
                        <w:rPr>
                          <w:rFonts w:ascii="Arial" w:hAnsi="Arial" w:cs="Arial"/>
                          <w:color w:val="FF0000"/>
                        </w:rPr>
                        <w:t>(</w:t>
                      </w:r>
                      <w:r w:rsidR="00E0227B" w:rsidRPr="00CC3238">
                        <w:rPr>
                          <w:rFonts w:ascii="Arial" w:hAnsi="Arial" w:cs="Arial"/>
                          <w:color w:val="FF0000"/>
                        </w:rPr>
                        <w:t xml:space="preserve">Please review and adjust the content in red </w:t>
                      </w:r>
                      <w:r>
                        <w:rPr>
                          <w:rFonts w:ascii="Arial" w:hAnsi="Arial" w:cs="Arial"/>
                          <w:color w:val="FF0000"/>
                        </w:rPr>
                        <w:t xml:space="preserve">as needed </w:t>
                      </w:r>
                      <w:r w:rsidR="00CC3238" w:rsidRPr="00CC3238">
                        <w:rPr>
                          <w:rFonts w:ascii="Arial" w:hAnsi="Arial" w:cs="Arial"/>
                          <w:color w:val="FF0000"/>
                        </w:rPr>
                        <w:t xml:space="preserve">when adopting </w:t>
                      </w:r>
                      <w:r w:rsidR="00CC3238">
                        <w:rPr>
                          <w:rFonts w:ascii="Arial" w:hAnsi="Arial" w:cs="Arial"/>
                          <w:color w:val="FF0000"/>
                        </w:rPr>
                        <w:t xml:space="preserve">this policy </w:t>
                      </w:r>
                      <w:r w:rsidR="00CC3238" w:rsidRPr="00CC3238">
                        <w:rPr>
                          <w:rFonts w:ascii="Arial" w:hAnsi="Arial" w:cs="Arial"/>
                          <w:color w:val="FF0000"/>
                        </w:rPr>
                        <w:t>for your school.</w:t>
                      </w:r>
                      <w:r>
                        <w:rPr>
                          <w:rFonts w:ascii="Arial" w:hAnsi="Arial" w:cs="Arial"/>
                          <w:color w:val="FF0000"/>
                        </w:rPr>
                        <w:t>)</w:t>
                      </w:r>
                    </w:p>
                  </w:txbxContent>
                </v:textbox>
                <w10:wrap type="square"/>
              </v:shape>
            </w:pict>
          </mc:Fallback>
        </mc:AlternateContent>
      </w:r>
    </w:p>
    <w:p w14:paraId="28F4DF47" w14:textId="6E672EEF" w:rsidR="00A54F45" w:rsidRPr="009D7773" w:rsidRDefault="00254004" w:rsidP="00C4207D">
      <w:pPr>
        <w:rPr>
          <w:rFonts w:ascii="Arial" w:hAnsi="Arial" w:cs="Arial"/>
        </w:rPr>
      </w:pPr>
      <w:r w:rsidRPr="009D7773">
        <w:rPr>
          <w:rFonts w:ascii="Arial" w:hAnsi="Arial" w:cs="Arial"/>
          <w:noProof/>
        </w:rPr>
        <mc:AlternateContent>
          <mc:Choice Requires="wps">
            <w:drawing>
              <wp:anchor distT="45720" distB="45720" distL="114300" distR="114300" simplePos="0" relativeHeight="251658243" behindDoc="0" locked="0" layoutInCell="1" allowOverlap="1" wp14:anchorId="386B722D" wp14:editId="0FBCAD97">
                <wp:simplePos x="0" y="0"/>
                <wp:positionH relativeFrom="column">
                  <wp:posOffset>2259965</wp:posOffset>
                </wp:positionH>
                <wp:positionV relativeFrom="paragraph">
                  <wp:posOffset>6002020</wp:posOffset>
                </wp:positionV>
                <wp:extent cx="3951605" cy="227647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2276475"/>
                        </a:xfrm>
                        <a:prstGeom prst="rect">
                          <a:avLst/>
                        </a:prstGeom>
                        <a:solidFill>
                          <a:srgbClr val="FFFFFF"/>
                        </a:solidFill>
                        <a:ln w="9525">
                          <a:noFill/>
                          <a:miter lim="800000"/>
                          <a:headEnd/>
                          <a:tailEnd/>
                        </a:ln>
                      </wps:spPr>
                      <wps:txbx>
                        <w:txbxContent>
                          <w:p w14:paraId="0382A20B" w14:textId="3BB625C4" w:rsidR="00E15502" w:rsidRPr="00E15502" w:rsidRDefault="00E15502" w:rsidP="00E15502">
                            <w:pPr>
                              <w:rPr>
                                <w:rFonts w:ascii="Arial" w:hAnsi="Arial" w:cs="Arial"/>
                                <w:color w:val="595959" w:themeColor="text1" w:themeTint="A6"/>
                                <w:sz w:val="28"/>
                                <w:szCs w:val="28"/>
                              </w:rPr>
                            </w:pPr>
                            <w:r w:rsidRPr="00E15502">
                              <w:rPr>
                                <w:rFonts w:ascii="Arial" w:hAnsi="Arial" w:cs="Arial"/>
                                <w:color w:val="595959" w:themeColor="text1" w:themeTint="A6"/>
                                <w:sz w:val="28"/>
                                <w:szCs w:val="28"/>
                              </w:rPr>
                              <w:t xml:space="preserve">Author: </w:t>
                            </w:r>
                            <w:r w:rsidR="00254004">
                              <w:rPr>
                                <w:rFonts w:ascii="Arial" w:hAnsi="Arial" w:cs="Arial"/>
                                <w:color w:val="595959" w:themeColor="text1" w:themeTint="A6"/>
                                <w:sz w:val="28"/>
                                <w:szCs w:val="28"/>
                              </w:rPr>
                              <w:t>Human Resources</w:t>
                            </w:r>
                          </w:p>
                          <w:p w14:paraId="1F86ED97" w14:textId="2ACB07CC" w:rsidR="00E15502" w:rsidRDefault="00E15502" w:rsidP="00E15502">
                            <w:pPr>
                              <w:rPr>
                                <w:rFonts w:ascii="Arial" w:hAnsi="Arial" w:cs="Arial"/>
                                <w:color w:val="595959" w:themeColor="text1" w:themeTint="A6"/>
                                <w:sz w:val="28"/>
                                <w:szCs w:val="28"/>
                              </w:rPr>
                            </w:pPr>
                            <w:r w:rsidRPr="00E15502">
                              <w:rPr>
                                <w:rFonts w:ascii="Arial" w:hAnsi="Arial" w:cs="Arial"/>
                                <w:color w:val="595959" w:themeColor="text1" w:themeTint="A6"/>
                                <w:sz w:val="28"/>
                                <w:szCs w:val="28"/>
                              </w:rPr>
                              <w:t>Last update</w:t>
                            </w:r>
                            <w:r>
                              <w:rPr>
                                <w:rFonts w:ascii="Arial" w:hAnsi="Arial" w:cs="Arial"/>
                                <w:color w:val="595959" w:themeColor="text1" w:themeTint="A6"/>
                                <w:sz w:val="28"/>
                                <w:szCs w:val="28"/>
                              </w:rPr>
                              <w:t>d</w:t>
                            </w:r>
                            <w:r w:rsidRPr="00E15502">
                              <w:rPr>
                                <w:rFonts w:ascii="Arial" w:hAnsi="Arial" w:cs="Arial"/>
                                <w:color w:val="595959" w:themeColor="text1" w:themeTint="A6"/>
                                <w:sz w:val="28"/>
                                <w:szCs w:val="28"/>
                              </w:rPr>
                              <w:t>:</w:t>
                            </w:r>
                            <w:r w:rsidR="009B6B5A">
                              <w:rPr>
                                <w:rFonts w:ascii="Arial" w:hAnsi="Arial" w:cs="Arial"/>
                                <w:color w:val="595959" w:themeColor="text1" w:themeTint="A6"/>
                                <w:sz w:val="28"/>
                                <w:szCs w:val="28"/>
                              </w:rPr>
                              <w:t xml:space="preserve"> </w:t>
                            </w:r>
                            <w:r w:rsidR="0035798B">
                              <w:rPr>
                                <w:rFonts w:ascii="Arial" w:hAnsi="Arial" w:cs="Arial"/>
                                <w:color w:val="595959" w:themeColor="text1" w:themeTint="A6"/>
                                <w:sz w:val="28"/>
                                <w:szCs w:val="28"/>
                              </w:rPr>
                              <w:t>October 2024</w:t>
                            </w:r>
                          </w:p>
                          <w:p w14:paraId="1655732E" w14:textId="7E9477E0" w:rsidR="00E15502" w:rsidRPr="00E15502" w:rsidRDefault="00E15502" w:rsidP="00E15502">
                            <w:pPr>
                              <w:rPr>
                                <w:rFonts w:ascii="Arial" w:hAnsi="Arial" w:cs="Arial"/>
                                <w:color w:val="595959" w:themeColor="text1" w:themeTint="A6"/>
                                <w:sz w:val="28"/>
                                <w:szCs w:val="28"/>
                              </w:rPr>
                            </w:pPr>
                            <w:r>
                              <w:rPr>
                                <w:rFonts w:ascii="Arial" w:hAnsi="Arial" w:cs="Arial"/>
                                <w:color w:val="595959" w:themeColor="text1" w:themeTint="A6"/>
                                <w:sz w:val="28"/>
                                <w:szCs w:val="28"/>
                              </w:rPr>
                              <w:t xml:space="preserve">Version: </w:t>
                            </w:r>
                            <w:r w:rsidR="00D60885">
                              <w:rPr>
                                <w:rFonts w:ascii="Arial" w:hAnsi="Arial" w:cs="Arial"/>
                                <w:color w:val="595959" w:themeColor="text1" w:themeTint="A6"/>
                                <w:sz w:val="28"/>
                                <w:szCs w:val="28"/>
                              </w:rPr>
                              <w:t>1</w:t>
                            </w:r>
                            <w:r>
                              <w:rPr>
                                <w:rFonts w:ascii="Arial" w:hAnsi="Arial" w:cs="Arial"/>
                                <w:color w:val="595959" w:themeColor="text1" w:themeTint="A6"/>
                                <w:sz w:val="28"/>
                                <w:szCs w:val="28"/>
                              </w:rPr>
                              <w:t>.</w:t>
                            </w:r>
                            <w:r w:rsidR="006C6F3A">
                              <w:rPr>
                                <w:rFonts w:ascii="Arial" w:hAnsi="Arial" w:cs="Arial"/>
                                <w:color w:val="595959" w:themeColor="text1" w:themeTint="A6"/>
                                <w:sz w:val="28"/>
                                <w:szCs w:val="28"/>
                              </w:rPr>
                              <w:t>0</w:t>
                            </w:r>
                            <w:r>
                              <w:rPr>
                                <w:rFonts w:ascii="Arial" w:hAnsi="Arial" w:cs="Arial"/>
                                <w:color w:val="595959" w:themeColor="text1" w:themeTint="A6"/>
                                <w:sz w:val="28"/>
                                <w:szCs w:val="28"/>
                              </w:rPr>
                              <w:t>.</w:t>
                            </w:r>
                            <w:r w:rsidR="008D358E">
                              <w:rPr>
                                <w:rFonts w:ascii="Arial" w:hAnsi="Arial" w:cs="Arial"/>
                                <w:color w:val="595959" w:themeColor="text1" w:themeTint="A6"/>
                                <w:sz w:val="28"/>
                                <w:szCs w:val="2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B722D" id="Text Box 3" o:spid="_x0000_s1027" type="#_x0000_t202" style="position:absolute;margin-left:177.95pt;margin-top:472.6pt;width:311.15pt;height:179.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" stroked="f">
                <v:textbox>
                  <w:txbxContent>
                    <w:p w14:paraId="0382A20B" w14:textId="3BB625C4" w:rsidR="00E15502" w:rsidRPr="00E15502" w:rsidRDefault="00E15502" w:rsidP="00E15502">
                      <w:pPr>
                        <w:rPr>
                          <w:rFonts w:ascii="Arial" w:hAnsi="Arial" w:cs="Arial"/>
                          <w:color w:val="595959" w:themeColor="text1" w:themeTint="A6"/>
                          <w:sz w:val="28"/>
                          <w:szCs w:val="28"/>
                        </w:rPr>
                      </w:pPr>
                      <w:r w:rsidRPr="00E15502">
                        <w:rPr>
                          <w:rFonts w:ascii="Arial" w:hAnsi="Arial" w:cs="Arial"/>
                          <w:color w:val="595959" w:themeColor="text1" w:themeTint="A6"/>
                          <w:sz w:val="28"/>
                          <w:szCs w:val="28"/>
                        </w:rPr>
                        <w:t xml:space="preserve">Author: </w:t>
                      </w:r>
                      <w:r w:rsidR="00254004">
                        <w:rPr>
                          <w:rFonts w:ascii="Arial" w:hAnsi="Arial" w:cs="Arial"/>
                          <w:color w:val="595959" w:themeColor="text1" w:themeTint="A6"/>
                          <w:sz w:val="28"/>
                          <w:szCs w:val="28"/>
                        </w:rPr>
                        <w:t>Human Resources</w:t>
                      </w:r>
                    </w:p>
                    <w:p w14:paraId="1F86ED97" w14:textId="2ACB07CC" w:rsidR="00E15502" w:rsidRDefault="00E15502" w:rsidP="00E15502">
                      <w:pPr>
                        <w:rPr>
                          <w:rFonts w:ascii="Arial" w:hAnsi="Arial" w:cs="Arial"/>
                          <w:color w:val="595959" w:themeColor="text1" w:themeTint="A6"/>
                          <w:sz w:val="28"/>
                          <w:szCs w:val="28"/>
                        </w:rPr>
                      </w:pPr>
                      <w:r w:rsidRPr="00E15502">
                        <w:rPr>
                          <w:rFonts w:ascii="Arial" w:hAnsi="Arial" w:cs="Arial"/>
                          <w:color w:val="595959" w:themeColor="text1" w:themeTint="A6"/>
                          <w:sz w:val="28"/>
                          <w:szCs w:val="28"/>
                        </w:rPr>
                        <w:t>Last update</w:t>
                      </w:r>
                      <w:r>
                        <w:rPr>
                          <w:rFonts w:ascii="Arial" w:hAnsi="Arial" w:cs="Arial"/>
                          <w:color w:val="595959" w:themeColor="text1" w:themeTint="A6"/>
                          <w:sz w:val="28"/>
                          <w:szCs w:val="28"/>
                        </w:rPr>
                        <w:t>d</w:t>
                      </w:r>
                      <w:r w:rsidRPr="00E15502">
                        <w:rPr>
                          <w:rFonts w:ascii="Arial" w:hAnsi="Arial" w:cs="Arial"/>
                          <w:color w:val="595959" w:themeColor="text1" w:themeTint="A6"/>
                          <w:sz w:val="28"/>
                          <w:szCs w:val="28"/>
                        </w:rPr>
                        <w:t>:</w:t>
                      </w:r>
                      <w:r w:rsidR="009B6B5A">
                        <w:rPr>
                          <w:rFonts w:ascii="Arial" w:hAnsi="Arial" w:cs="Arial"/>
                          <w:color w:val="595959" w:themeColor="text1" w:themeTint="A6"/>
                          <w:sz w:val="28"/>
                          <w:szCs w:val="28"/>
                        </w:rPr>
                        <w:t xml:space="preserve"> </w:t>
                      </w:r>
                      <w:r w:rsidR="0035798B">
                        <w:rPr>
                          <w:rFonts w:ascii="Arial" w:hAnsi="Arial" w:cs="Arial"/>
                          <w:color w:val="595959" w:themeColor="text1" w:themeTint="A6"/>
                          <w:sz w:val="28"/>
                          <w:szCs w:val="28"/>
                        </w:rPr>
                        <w:t>October 2024</w:t>
                      </w:r>
                    </w:p>
                    <w:p w14:paraId="1655732E" w14:textId="7E9477E0" w:rsidR="00E15502" w:rsidRPr="00E15502" w:rsidRDefault="00E15502" w:rsidP="00E15502">
                      <w:pPr>
                        <w:rPr>
                          <w:rFonts w:ascii="Arial" w:hAnsi="Arial" w:cs="Arial"/>
                          <w:color w:val="595959" w:themeColor="text1" w:themeTint="A6"/>
                          <w:sz w:val="28"/>
                          <w:szCs w:val="28"/>
                        </w:rPr>
                      </w:pPr>
                      <w:r>
                        <w:rPr>
                          <w:rFonts w:ascii="Arial" w:hAnsi="Arial" w:cs="Arial"/>
                          <w:color w:val="595959" w:themeColor="text1" w:themeTint="A6"/>
                          <w:sz w:val="28"/>
                          <w:szCs w:val="28"/>
                        </w:rPr>
                        <w:t xml:space="preserve">Version: </w:t>
                      </w:r>
                      <w:r w:rsidR="00D60885">
                        <w:rPr>
                          <w:rFonts w:ascii="Arial" w:hAnsi="Arial" w:cs="Arial"/>
                          <w:color w:val="595959" w:themeColor="text1" w:themeTint="A6"/>
                          <w:sz w:val="28"/>
                          <w:szCs w:val="28"/>
                        </w:rPr>
                        <w:t>1</w:t>
                      </w:r>
                      <w:r>
                        <w:rPr>
                          <w:rFonts w:ascii="Arial" w:hAnsi="Arial" w:cs="Arial"/>
                          <w:color w:val="595959" w:themeColor="text1" w:themeTint="A6"/>
                          <w:sz w:val="28"/>
                          <w:szCs w:val="28"/>
                        </w:rPr>
                        <w:t>.</w:t>
                      </w:r>
                      <w:r w:rsidR="006C6F3A">
                        <w:rPr>
                          <w:rFonts w:ascii="Arial" w:hAnsi="Arial" w:cs="Arial"/>
                          <w:color w:val="595959" w:themeColor="text1" w:themeTint="A6"/>
                          <w:sz w:val="28"/>
                          <w:szCs w:val="28"/>
                        </w:rPr>
                        <w:t>0</w:t>
                      </w:r>
                      <w:r>
                        <w:rPr>
                          <w:rFonts w:ascii="Arial" w:hAnsi="Arial" w:cs="Arial"/>
                          <w:color w:val="595959" w:themeColor="text1" w:themeTint="A6"/>
                          <w:sz w:val="28"/>
                          <w:szCs w:val="28"/>
                        </w:rPr>
                        <w:t>.</w:t>
                      </w:r>
                      <w:r w:rsidR="008D358E">
                        <w:rPr>
                          <w:rFonts w:ascii="Arial" w:hAnsi="Arial" w:cs="Arial"/>
                          <w:color w:val="595959" w:themeColor="text1" w:themeTint="A6"/>
                          <w:sz w:val="28"/>
                          <w:szCs w:val="28"/>
                        </w:rPr>
                        <w:t>0</w:t>
                      </w:r>
                    </w:p>
                  </w:txbxContent>
                </v:textbox>
                <w10:wrap type="square"/>
              </v:shape>
            </w:pict>
          </mc:Fallback>
        </mc:AlternateContent>
      </w:r>
      <w:r w:rsidR="00A54F45" w:rsidRPr="009D7773">
        <w:rPr>
          <w:rFonts w:ascii="Arial" w:hAnsi="Arial" w:cs="Arial"/>
        </w:rPr>
        <w:br w:type="page"/>
      </w:r>
    </w:p>
    <w:p w14:paraId="552678C3" w14:textId="77777777" w:rsidR="00C4207D" w:rsidRPr="009D7773" w:rsidRDefault="00C4207D" w:rsidP="00C4207D">
      <w:pPr>
        <w:rPr>
          <w:rFonts w:ascii="Arial" w:hAnsi="Arial" w:cs="Arial"/>
        </w:rPr>
      </w:pPr>
    </w:p>
    <w:p w14:paraId="5758EED3" w14:textId="45448AD3" w:rsidR="000E5057" w:rsidRPr="00FF7F72" w:rsidRDefault="00E30058" w:rsidP="00FF7F72">
      <w:pPr>
        <w:rPr>
          <w:rFonts w:ascii="Arial" w:hAnsi="Arial" w:cs="Arial"/>
          <w:b/>
          <w:bCs/>
          <w:color w:val="7030A0"/>
          <w:sz w:val="28"/>
          <w:szCs w:val="28"/>
        </w:rPr>
      </w:pPr>
      <w:bookmarkStart w:id="0" w:name="_Toc178779403"/>
      <w:r>
        <w:rPr>
          <w:rFonts w:ascii="Arial" w:hAnsi="Arial" w:cs="Arial"/>
          <w:b/>
          <w:bCs/>
          <w:color w:val="6F2277"/>
          <w:sz w:val="28"/>
          <w:szCs w:val="28"/>
        </w:rPr>
        <w:t>Content</w:t>
      </w:r>
      <w:bookmarkEnd w:id="0"/>
    </w:p>
    <w:p w14:paraId="51FDAD5F" w14:textId="28E62A4A" w:rsidR="000C5549" w:rsidRPr="00117D0A" w:rsidRDefault="000C5549" w:rsidP="00117D0A">
      <w:pPr>
        <w:pStyle w:val="TOC1"/>
        <w:rPr>
          <w:rFonts w:eastAsiaTheme="minorEastAsia"/>
          <w:lang w:eastAsia="en-GB"/>
        </w:rPr>
      </w:pPr>
      <w:r>
        <w:rPr>
          <w:b/>
          <w:bCs/>
          <w:color w:val="6F2277"/>
        </w:rPr>
        <w:fldChar w:fldCharType="begin"/>
      </w:r>
      <w:r>
        <w:rPr>
          <w:b/>
          <w:bCs/>
          <w:color w:val="6F2277"/>
        </w:rPr>
        <w:instrText xml:space="preserve"> TOC \h \z \t "Style1,1,Style2,2,Style3,3" </w:instrText>
      </w:r>
      <w:r>
        <w:rPr>
          <w:b/>
          <w:bCs/>
          <w:color w:val="6F2277"/>
        </w:rPr>
        <w:fldChar w:fldCharType="separate"/>
      </w:r>
      <w:hyperlink w:anchor="_Toc178779565" w:history="1">
        <w:r w:rsidRPr="00117D0A">
          <w:rPr>
            <w:rStyle w:val="Hyperlink"/>
          </w:rPr>
          <w:t>Purpose</w:t>
        </w:r>
        <w:r w:rsidRPr="00117D0A">
          <w:rPr>
            <w:webHidden/>
          </w:rPr>
          <w:tab/>
        </w:r>
        <w:r w:rsidRPr="00117D0A">
          <w:rPr>
            <w:webHidden/>
          </w:rPr>
          <w:fldChar w:fldCharType="begin"/>
        </w:r>
        <w:r w:rsidRPr="00117D0A">
          <w:rPr>
            <w:webHidden/>
          </w:rPr>
          <w:instrText xml:space="preserve"> PAGEREF _Toc178779565 \h </w:instrText>
        </w:r>
        <w:r w:rsidRPr="00117D0A">
          <w:rPr>
            <w:webHidden/>
          </w:rPr>
        </w:r>
        <w:r w:rsidRPr="00117D0A">
          <w:rPr>
            <w:webHidden/>
          </w:rPr>
          <w:fldChar w:fldCharType="separate"/>
        </w:r>
        <w:r w:rsidR="00E96DC8">
          <w:rPr>
            <w:webHidden/>
          </w:rPr>
          <w:t>3</w:t>
        </w:r>
        <w:r w:rsidRPr="00117D0A">
          <w:rPr>
            <w:webHidden/>
          </w:rPr>
          <w:fldChar w:fldCharType="end"/>
        </w:r>
      </w:hyperlink>
    </w:p>
    <w:p w14:paraId="0BF0F054" w14:textId="55ECD8AD" w:rsidR="000C5549" w:rsidRPr="00117D0A" w:rsidRDefault="00000000" w:rsidP="00117D0A">
      <w:pPr>
        <w:pStyle w:val="TOC1"/>
        <w:rPr>
          <w:rFonts w:eastAsiaTheme="minorEastAsia"/>
          <w:lang w:eastAsia="en-GB"/>
        </w:rPr>
      </w:pPr>
      <w:hyperlink w:anchor="_Toc178779566" w:history="1">
        <w:r w:rsidR="000C5549" w:rsidRPr="00117D0A">
          <w:rPr>
            <w:rStyle w:val="Hyperlink"/>
          </w:rPr>
          <w:t>Scope</w:t>
        </w:r>
        <w:r w:rsidR="000C5549" w:rsidRPr="00117D0A">
          <w:rPr>
            <w:webHidden/>
          </w:rPr>
          <w:tab/>
        </w:r>
        <w:r w:rsidR="000C5549" w:rsidRPr="00117D0A">
          <w:rPr>
            <w:webHidden/>
          </w:rPr>
          <w:fldChar w:fldCharType="begin"/>
        </w:r>
        <w:r w:rsidR="000C5549" w:rsidRPr="00117D0A">
          <w:rPr>
            <w:webHidden/>
          </w:rPr>
          <w:instrText xml:space="preserve"> PAGEREF _Toc178779566 \h </w:instrText>
        </w:r>
        <w:r w:rsidR="000C5549" w:rsidRPr="00117D0A">
          <w:rPr>
            <w:webHidden/>
          </w:rPr>
        </w:r>
        <w:r w:rsidR="000C5549" w:rsidRPr="00117D0A">
          <w:rPr>
            <w:webHidden/>
          </w:rPr>
          <w:fldChar w:fldCharType="separate"/>
        </w:r>
        <w:r w:rsidR="00E96DC8">
          <w:rPr>
            <w:webHidden/>
          </w:rPr>
          <w:t>3</w:t>
        </w:r>
        <w:r w:rsidR="000C5549" w:rsidRPr="00117D0A">
          <w:rPr>
            <w:webHidden/>
          </w:rPr>
          <w:fldChar w:fldCharType="end"/>
        </w:r>
      </w:hyperlink>
    </w:p>
    <w:p w14:paraId="35407FB0" w14:textId="7F7A91C1" w:rsidR="000C5549" w:rsidRPr="00117D0A" w:rsidRDefault="00000000" w:rsidP="00117D0A">
      <w:pPr>
        <w:pStyle w:val="TOC1"/>
        <w:rPr>
          <w:rFonts w:eastAsiaTheme="minorEastAsia"/>
          <w:lang w:eastAsia="en-GB"/>
        </w:rPr>
      </w:pPr>
      <w:hyperlink w:anchor="_Toc178779567" w:history="1">
        <w:r w:rsidR="000C5549" w:rsidRPr="00117D0A">
          <w:rPr>
            <w:rStyle w:val="Hyperlink"/>
          </w:rPr>
          <w:t>Introduction</w:t>
        </w:r>
        <w:r w:rsidR="000C5549" w:rsidRPr="00117D0A">
          <w:rPr>
            <w:webHidden/>
          </w:rPr>
          <w:tab/>
        </w:r>
        <w:r w:rsidR="000C5549" w:rsidRPr="00117D0A">
          <w:rPr>
            <w:webHidden/>
          </w:rPr>
          <w:fldChar w:fldCharType="begin"/>
        </w:r>
        <w:r w:rsidR="000C5549" w:rsidRPr="00117D0A">
          <w:rPr>
            <w:webHidden/>
          </w:rPr>
          <w:instrText xml:space="preserve"> PAGEREF _Toc178779567 \h </w:instrText>
        </w:r>
        <w:r w:rsidR="000C5549" w:rsidRPr="00117D0A">
          <w:rPr>
            <w:webHidden/>
          </w:rPr>
        </w:r>
        <w:r w:rsidR="000C5549" w:rsidRPr="00117D0A">
          <w:rPr>
            <w:webHidden/>
          </w:rPr>
          <w:fldChar w:fldCharType="separate"/>
        </w:r>
        <w:r w:rsidR="00E96DC8">
          <w:rPr>
            <w:webHidden/>
          </w:rPr>
          <w:t>3</w:t>
        </w:r>
        <w:r w:rsidR="000C5549" w:rsidRPr="00117D0A">
          <w:rPr>
            <w:webHidden/>
          </w:rPr>
          <w:fldChar w:fldCharType="end"/>
        </w:r>
      </w:hyperlink>
    </w:p>
    <w:p w14:paraId="066F4D1F" w14:textId="628450A5" w:rsidR="000C5549" w:rsidRPr="00117D0A" w:rsidRDefault="00000000" w:rsidP="00117D0A">
      <w:pPr>
        <w:pStyle w:val="TOC1"/>
        <w:rPr>
          <w:rFonts w:eastAsiaTheme="minorEastAsia"/>
          <w:lang w:eastAsia="en-GB"/>
        </w:rPr>
      </w:pPr>
      <w:hyperlink w:anchor="_Toc178779568" w:history="1">
        <w:r w:rsidR="000C5549" w:rsidRPr="00117D0A">
          <w:rPr>
            <w:rStyle w:val="Hyperlink"/>
          </w:rPr>
          <w:t>Responsibilities and Measures</w:t>
        </w:r>
        <w:r w:rsidR="000C5549" w:rsidRPr="00117D0A">
          <w:rPr>
            <w:webHidden/>
          </w:rPr>
          <w:tab/>
        </w:r>
        <w:r w:rsidR="000C5549" w:rsidRPr="00117D0A">
          <w:rPr>
            <w:webHidden/>
          </w:rPr>
          <w:fldChar w:fldCharType="begin"/>
        </w:r>
        <w:r w:rsidR="000C5549" w:rsidRPr="00117D0A">
          <w:rPr>
            <w:webHidden/>
          </w:rPr>
          <w:instrText xml:space="preserve"> PAGEREF _Toc178779568 \h </w:instrText>
        </w:r>
        <w:r w:rsidR="000C5549" w:rsidRPr="00117D0A">
          <w:rPr>
            <w:webHidden/>
          </w:rPr>
        </w:r>
        <w:r w:rsidR="000C5549" w:rsidRPr="00117D0A">
          <w:rPr>
            <w:webHidden/>
          </w:rPr>
          <w:fldChar w:fldCharType="separate"/>
        </w:r>
        <w:r w:rsidR="00E96DC8">
          <w:rPr>
            <w:webHidden/>
          </w:rPr>
          <w:t>3</w:t>
        </w:r>
        <w:r w:rsidR="000C5549" w:rsidRPr="00117D0A">
          <w:rPr>
            <w:webHidden/>
          </w:rPr>
          <w:fldChar w:fldCharType="end"/>
        </w:r>
      </w:hyperlink>
    </w:p>
    <w:p w14:paraId="76EE4AFE" w14:textId="4D3D5166" w:rsidR="000C5549" w:rsidRPr="00117D0A" w:rsidRDefault="00000000" w:rsidP="00117D0A">
      <w:pPr>
        <w:pStyle w:val="TOC1"/>
        <w:rPr>
          <w:rFonts w:eastAsiaTheme="minorEastAsia"/>
          <w:lang w:eastAsia="en-GB"/>
        </w:rPr>
      </w:pPr>
      <w:hyperlink w:anchor="_Toc178779569" w:history="1">
        <w:r w:rsidR="000C5549" w:rsidRPr="00117D0A">
          <w:rPr>
            <w:rStyle w:val="Hyperlink"/>
          </w:rPr>
          <w:t>Principles and Procedures</w:t>
        </w:r>
        <w:r w:rsidR="000C5549" w:rsidRPr="00117D0A">
          <w:rPr>
            <w:webHidden/>
          </w:rPr>
          <w:tab/>
        </w:r>
        <w:r w:rsidR="000C5549" w:rsidRPr="00117D0A">
          <w:rPr>
            <w:webHidden/>
          </w:rPr>
          <w:fldChar w:fldCharType="begin"/>
        </w:r>
        <w:r w:rsidR="000C5549" w:rsidRPr="00117D0A">
          <w:rPr>
            <w:webHidden/>
          </w:rPr>
          <w:instrText xml:space="preserve"> PAGEREF _Toc178779569 \h </w:instrText>
        </w:r>
        <w:r w:rsidR="000C5549" w:rsidRPr="00117D0A">
          <w:rPr>
            <w:webHidden/>
          </w:rPr>
        </w:r>
        <w:r w:rsidR="000C5549" w:rsidRPr="00117D0A">
          <w:rPr>
            <w:webHidden/>
          </w:rPr>
          <w:fldChar w:fldCharType="separate"/>
        </w:r>
        <w:r w:rsidR="00E96DC8">
          <w:rPr>
            <w:webHidden/>
          </w:rPr>
          <w:t>4</w:t>
        </w:r>
        <w:r w:rsidR="000C5549" w:rsidRPr="00117D0A">
          <w:rPr>
            <w:webHidden/>
          </w:rPr>
          <w:fldChar w:fldCharType="end"/>
        </w:r>
      </w:hyperlink>
    </w:p>
    <w:p w14:paraId="2EBFDCF9" w14:textId="19B4E084" w:rsidR="000C5549" w:rsidRPr="00117D0A" w:rsidRDefault="00000000">
      <w:pPr>
        <w:pStyle w:val="TOC2"/>
        <w:rPr>
          <w:rFonts w:ascii="Arial" w:eastAsiaTheme="minorEastAsia" w:hAnsi="Arial" w:cs="Arial"/>
          <w:noProof/>
          <w:lang w:eastAsia="en-GB"/>
        </w:rPr>
      </w:pPr>
      <w:hyperlink w:anchor="_Toc178779570" w:history="1">
        <w:r w:rsidR="000C5549" w:rsidRPr="00117D0A">
          <w:rPr>
            <w:rStyle w:val="Hyperlink"/>
            <w:rFonts w:ascii="Arial" w:hAnsi="Arial" w:cs="Arial"/>
            <w:noProof/>
          </w:rPr>
          <w:t>1.</w:t>
        </w:r>
        <w:r w:rsidR="000C5549" w:rsidRPr="00117D0A">
          <w:rPr>
            <w:rFonts w:ascii="Arial" w:eastAsiaTheme="minorEastAsia" w:hAnsi="Arial" w:cs="Arial"/>
            <w:noProof/>
            <w:lang w:eastAsia="en-GB"/>
          </w:rPr>
          <w:tab/>
        </w:r>
        <w:r w:rsidR="000C5549" w:rsidRPr="00117D0A">
          <w:rPr>
            <w:rStyle w:val="Hyperlink"/>
            <w:rFonts w:ascii="Arial" w:hAnsi="Arial" w:cs="Arial"/>
            <w:noProof/>
          </w:rPr>
          <w:t>Definition of Harassment</w:t>
        </w:r>
        <w:r w:rsidR="000C5549" w:rsidRPr="00117D0A">
          <w:rPr>
            <w:rFonts w:ascii="Arial" w:hAnsi="Arial" w:cs="Arial"/>
            <w:noProof/>
            <w:webHidden/>
          </w:rPr>
          <w:tab/>
        </w:r>
        <w:r w:rsidR="000C5549" w:rsidRPr="00117D0A">
          <w:rPr>
            <w:rFonts w:ascii="Arial" w:hAnsi="Arial" w:cs="Arial"/>
            <w:noProof/>
            <w:webHidden/>
          </w:rPr>
          <w:fldChar w:fldCharType="begin"/>
        </w:r>
        <w:r w:rsidR="000C5549" w:rsidRPr="00117D0A">
          <w:rPr>
            <w:rFonts w:ascii="Arial" w:hAnsi="Arial" w:cs="Arial"/>
            <w:noProof/>
            <w:webHidden/>
          </w:rPr>
          <w:instrText xml:space="preserve"> PAGEREF _Toc178779570 \h </w:instrText>
        </w:r>
        <w:r w:rsidR="000C5549" w:rsidRPr="00117D0A">
          <w:rPr>
            <w:rFonts w:ascii="Arial" w:hAnsi="Arial" w:cs="Arial"/>
            <w:noProof/>
            <w:webHidden/>
          </w:rPr>
        </w:r>
        <w:r w:rsidR="000C5549" w:rsidRPr="00117D0A">
          <w:rPr>
            <w:rFonts w:ascii="Arial" w:hAnsi="Arial" w:cs="Arial"/>
            <w:noProof/>
            <w:webHidden/>
          </w:rPr>
          <w:fldChar w:fldCharType="separate"/>
        </w:r>
        <w:r w:rsidR="00E96DC8">
          <w:rPr>
            <w:rFonts w:ascii="Arial" w:hAnsi="Arial" w:cs="Arial"/>
            <w:noProof/>
            <w:webHidden/>
          </w:rPr>
          <w:t>4</w:t>
        </w:r>
        <w:r w:rsidR="000C5549" w:rsidRPr="00117D0A">
          <w:rPr>
            <w:rFonts w:ascii="Arial" w:hAnsi="Arial" w:cs="Arial"/>
            <w:noProof/>
            <w:webHidden/>
          </w:rPr>
          <w:fldChar w:fldCharType="end"/>
        </w:r>
      </w:hyperlink>
    </w:p>
    <w:p w14:paraId="118D091D" w14:textId="31F951E4" w:rsidR="000C5549" w:rsidRPr="00117D0A" w:rsidRDefault="00000000">
      <w:pPr>
        <w:pStyle w:val="TOC3"/>
        <w:tabs>
          <w:tab w:val="left" w:pos="1100"/>
          <w:tab w:val="right" w:leader="dot" w:pos="10054"/>
        </w:tabs>
        <w:rPr>
          <w:rFonts w:ascii="Arial" w:hAnsi="Arial" w:cs="Arial"/>
          <w:noProof/>
        </w:rPr>
      </w:pPr>
      <w:hyperlink w:anchor="_Toc178779571" w:history="1">
        <w:r w:rsidR="000C5549" w:rsidRPr="00117D0A">
          <w:rPr>
            <w:rStyle w:val="Hyperlink"/>
            <w:rFonts w:ascii="Arial" w:hAnsi="Arial" w:cs="Arial"/>
            <w:noProof/>
          </w:rPr>
          <w:t>1.1.</w:t>
        </w:r>
        <w:r w:rsidR="000C5549" w:rsidRPr="00117D0A">
          <w:rPr>
            <w:rFonts w:ascii="Arial" w:hAnsi="Arial" w:cs="Arial"/>
            <w:noProof/>
          </w:rPr>
          <w:tab/>
        </w:r>
        <w:r w:rsidR="000C5549" w:rsidRPr="00117D0A">
          <w:rPr>
            <w:rStyle w:val="Hyperlink"/>
            <w:rFonts w:ascii="Arial" w:hAnsi="Arial" w:cs="Arial"/>
            <w:noProof/>
          </w:rPr>
          <w:t>Sexual Harassment</w:t>
        </w:r>
        <w:r w:rsidR="000C5549" w:rsidRPr="00117D0A">
          <w:rPr>
            <w:rFonts w:ascii="Arial" w:hAnsi="Arial" w:cs="Arial"/>
            <w:noProof/>
            <w:webHidden/>
          </w:rPr>
          <w:tab/>
        </w:r>
        <w:r w:rsidR="000C5549" w:rsidRPr="00117D0A">
          <w:rPr>
            <w:rFonts w:ascii="Arial" w:hAnsi="Arial" w:cs="Arial"/>
            <w:noProof/>
            <w:webHidden/>
          </w:rPr>
          <w:fldChar w:fldCharType="begin"/>
        </w:r>
        <w:r w:rsidR="000C5549" w:rsidRPr="00117D0A">
          <w:rPr>
            <w:rFonts w:ascii="Arial" w:hAnsi="Arial" w:cs="Arial"/>
            <w:noProof/>
            <w:webHidden/>
          </w:rPr>
          <w:instrText xml:space="preserve"> PAGEREF _Toc178779571 \h </w:instrText>
        </w:r>
        <w:r w:rsidR="000C5549" w:rsidRPr="00117D0A">
          <w:rPr>
            <w:rFonts w:ascii="Arial" w:hAnsi="Arial" w:cs="Arial"/>
            <w:noProof/>
            <w:webHidden/>
          </w:rPr>
        </w:r>
        <w:r w:rsidR="000C5549" w:rsidRPr="00117D0A">
          <w:rPr>
            <w:rFonts w:ascii="Arial" w:hAnsi="Arial" w:cs="Arial"/>
            <w:noProof/>
            <w:webHidden/>
          </w:rPr>
          <w:fldChar w:fldCharType="separate"/>
        </w:r>
        <w:r w:rsidR="00E96DC8">
          <w:rPr>
            <w:rFonts w:ascii="Arial" w:hAnsi="Arial" w:cs="Arial"/>
            <w:noProof/>
            <w:webHidden/>
          </w:rPr>
          <w:t>5</w:t>
        </w:r>
        <w:r w:rsidR="000C5549" w:rsidRPr="00117D0A">
          <w:rPr>
            <w:rFonts w:ascii="Arial" w:hAnsi="Arial" w:cs="Arial"/>
            <w:noProof/>
            <w:webHidden/>
          </w:rPr>
          <w:fldChar w:fldCharType="end"/>
        </w:r>
      </w:hyperlink>
    </w:p>
    <w:p w14:paraId="6AA34A0A" w14:textId="51C04D94" w:rsidR="000C5549" w:rsidRPr="00117D0A" w:rsidRDefault="00000000">
      <w:pPr>
        <w:pStyle w:val="TOC3"/>
        <w:tabs>
          <w:tab w:val="left" w:pos="1100"/>
          <w:tab w:val="right" w:leader="dot" w:pos="10054"/>
        </w:tabs>
        <w:rPr>
          <w:rFonts w:ascii="Arial" w:hAnsi="Arial" w:cs="Arial"/>
          <w:noProof/>
        </w:rPr>
      </w:pPr>
      <w:hyperlink w:anchor="_Toc178779572" w:history="1">
        <w:r w:rsidR="000C5549" w:rsidRPr="00117D0A">
          <w:rPr>
            <w:rStyle w:val="Hyperlink"/>
            <w:rFonts w:ascii="Arial" w:hAnsi="Arial" w:cs="Arial"/>
            <w:noProof/>
          </w:rPr>
          <w:t>1.2.</w:t>
        </w:r>
        <w:r w:rsidR="000C5549" w:rsidRPr="00117D0A">
          <w:rPr>
            <w:rFonts w:ascii="Arial" w:hAnsi="Arial" w:cs="Arial"/>
            <w:noProof/>
          </w:rPr>
          <w:tab/>
        </w:r>
        <w:r w:rsidR="000C5549" w:rsidRPr="00117D0A">
          <w:rPr>
            <w:rStyle w:val="Hyperlink"/>
            <w:rFonts w:ascii="Arial" w:hAnsi="Arial" w:cs="Arial"/>
            <w:noProof/>
          </w:rPr>
          <w:t>Racial Harassment</w:t>
        </w:r>
        <w:r w:rsidR="000C5549" w:rsidRPr="00117D0A">
          <w:rPr>
            <w:rFonts w:ascii="Arial" w:hAnsi="Arial" w:cs="Arial"/>
            <w:noProof/>
            <w:webHidden/>
          </w:rPr>
          <w:tab/>
        </w:r>
        <w:r w:rsidR="000C5549" w:rsidRPr="00117D0A">
          <w:rPr>
            <w:rFonts w:ascii="Arial" w:hAnsi="Arial" w:cs="Arial"/>
            <w:noProof/>
            <w:webHidden/>
          </w:rPr>
          <w:fldChar w:fldCharType="begin"/>
        </w:r>
        <w:r w:rsidR="000C5549" w:rsidRPr="00117D0A">
          <w:rPr>
            <w:rFonts w:ascii="Arial" w:hAnsi="Arial" w:cs="Arial"/>
            <w:noProof/>
            <w:webHidden/>
          </w:rPr>
          <w:instrText xml:space="preserve"> PAGEREF _Toc178779572 \h </w:instrText>
        </w:r>
        <w:r w:rsidR="000C5549" w:rsidRPr="00117D0A">
          <w:rPr>
            <w:rFonts w:ascii="Arial" w:hAnsi="Arial" w:cs="Arial"/>
            <w:noProof/>
            <w:webHidden/>
          </w:rPr>
        </w:r>
        <w:r w:rsidR="000C5549" w:rsidRPr="00117D0A">
          <w:rPr>
            <w:rFonts w:ascii="Arial" w:hAnsi="Arial" w:cs="Arial"/>
            <w:noProof/>
            <w:webHidden/>
          </w:rPr>
          <w:fldChar w:fldCharType="separate"/>
        </w:r>
        <w:r w:rsidR="00E96DC8">
          <w:rPr>
            <w:rFonts w:ascii="Arial" w:hAnsi="Arial" w:cs="Arial"/>
            <w:noProof/>
            <w:webHidden/>
          </w:rPr>
          <w:t>6</w:t>
        </w:r>
        <w:r w:rsidR="000C5549" w:rsidRPr="00117D0A">
          <w:rPr>
            <w:rFonts w:ascii="Arial" w:hAnsi="Arial" w:cs="Arial"/>
            <w:noProof/>
            <w:webHidden/>
          </w:rPr>
          <w:fldChar w:fldCharType="end"/>
        </w:r>
      </w:hyperlink>
    </w:p>
    <w:p w14:paraId="155C5DCB" w14:textId="453409BE" w:rsidR="000C5549" w:rsidRPr="00117D0A" w:rsidRDefault="00000000">
      <w:pPr>
        <w:pStyle w:val="TOC3"/>
        <w:tabs>
          <w:tab w:val="left" w:pos="1100"/>
          <w:tab w:val="right" w:leader="dot" w:pos="10054"/>
        </w:tabs>
        <w:rPr>
          <w:rFonts w:ascii="Arial" w:hAnsi="Arial" w:cs="Arial"/>
          <w:noProof/>
        </w:rPr>
      </w:pPr>
      <w:hyperlink w:anchor="_Toc178779573" w:history="1">
        <w:r w:rsidR="000C5549" w:rsidRPr="00117D0A">
          <w:rPr>
            <w:rStyle w:val="Hyperlink"/>
            <w:rFonts w:ascii="Arial" w:hAnsi="Arial" w:cs="Arial"/>
            <w:noProof/>
          </w:rPr>
          <w:t>1.3.</w:t>
        </w:r>
        <w:r w:rsidR="000C5549" w:rsidRPr="00117D0A">
          <w:rPr>
            <w:rFonts w:ascii="Arial" w:hAnsi="Arial" w:cs="Arial"/>
            <w:noProof/>
          </w:rPr>
          <w:tab/>
        </w:r>
        <w:r w:rsidR="000C5549" w:rsidRPr="00117D0A">
          <w:rPr>
            <w:rStyle w:val="Hyperlink"/>
            <w:rFonts w:ascii="Arial" w:hAnsi="Arial" w:cs="Arial"/>
            <w:noProof/>
          </w:rPr>
          <w:t>Harassment of People with a Disability/People with Specific Health Conditions</w:t>
        </w:r>
        <w:r w:rsidR="000C5549" w:rsidRPr="00117D0A">
          <w:rPr>
            <w:rFonts w:ascii="Arial" w:hAnsi="Arial" w:cs="Arial"/>
            <w:noProof/>
            <w:webHidden/>
          </w:rPr>
          <w:tab/>
        </w:r>
        <w:r w:rsidR="000C5549" w:rsidRPr="00117D0A">
          <w:rPr>
            <w:rFonts w:ascii="Arial" w:hAnsi="Arial" w:cs="Arial"/>
            <w:noProof/>
            <w:webHidden/>
          </w:rPr>
          <w:fldChar w:fldCharType="begin"/>
        </w:r>
        <w:r w:rsidR="000C5549" w:rsidRPr="00117D0A">
          <w:rPr>
            <w:rFonts w:ascii="Arial" w:hAnsi="Arial" w:cs="Arial"/>
            <w:noProof/>
            <w:webHidden/>
          </w:rPr>
          <w:instrText xml:space="preserve"> PAGEREF _Toc178779573 \h </w:instrText>
        </w:r>
        <w:r w:rsidR="000C5549" w:rsidRPr="00117D0A">
          <w:rPr>
            <w:rFonts w:ascii="Arial" w:hAnsi="Arial" w:cs="Arial"/>
            <w:noProof/>
            <w:webHidden/>
          </w:rPr>
        </w:r>
        <w:r w:rsidR="000C5549" w:rsidRPr="00117D0A">
          <w:rPr>
            <w:rFonts w:ascii="Arial" w:hAnsi="Arial" w:cs="Arial"/>
            <w:noProof/>
            <w:webHidden/>
          </w:rPr>
          <w:fldChar w:fldCharType="separate"/>
        </w:r>
        <w:r w:rsidR="00E96DC8">
          <w:rPr>
            <w:rFonts w:ascii="Arial" w:hAnsi="Arial" w:cs="Arial"/>
            <w:noProof/>
            <w:webHidden/>
          </w:rPr>
          <w:t>6</w:t>
        </w:r>
        <w:r w:rsidR="000C5549" w:rsidRPr="00117D0A">
          <w:rPr>
            <w:rFonts w:ascii="Arial" w:hAnsi="Arial" w:cs="Arial"/>
            <w:noProof/>
            <w:webHidden/>
          </w:rPr>
          <w:fldChar w:fldCharType="end"/>
        </w:r>
      </w:hyperlink>
    </w:p>
    <w:p w14:paraId="1386E767" w14:textId="00D8848B" w:rsidR="000C5549" w:rsidRPr="00117D0A" w:rsidRDefault="00000000">
      <w:pPr>
        <w:pStyle w:val="TOC3"/>
        <w:tabs>
          <w:tab w:val="left" w:pos="1100"/>
          <w:tab w:val="right" w:leader="dot" w:pos="10054"/>
        </w:tabs>
        <w:rPr>
          <w:rFonts w:ascii="Arial" w:hAnsi="Arial" w:cs="Arial"/>
          <w:noProof/>
        </w:rPr>
      </w:pPr>
      <w:hyperlink w:anchor="_Toc178779574" w:history="1">
        <w:r w:rsidR="000C5549" w:rsidRPr="00117D0A">
          <w:rPr>
            <w:rStyle w:val="Hyperlink"/>
            <w:rFonts w:ascii="Arial" w:hAnsi="Arial" w:cs="Arial"/>
            <w:noProof/>
          </w:rPr>
          <w:t>1.4.</w:t>
        </w:r>
        <w:r w:rsidR="000C5549" w:rsidRPr="00117D0A">
          <w:rPr>
            <w:rFonts w:ascii="Arial" w:hAnsi="Arial" w:cs="Arial"/>
            <w:noProof/>
          </w:rPr>
          <w:tab/>
        </w:r>
        <w:r w:rsidR="000C5549" w:rsidRPr="00117D0A">
          <w:rPr>
            <w:rStyle w:val="Hyperlink"/>
            <w:rFonts w:ascii="Arial" w:hAnsi="Arial" w:cs="Arial"/>
            <w:noProof/>
          </w:rPr>
          <w:t>Harassment on the Grounds of Sexual Orientation or gender re-assignment</w:t>
        </w:r>
        <w:r w:rsidR="000C5549" w:rsidRPr="00117D0A">
          <w:rPr>
            <w:rFonts w:ascii="Arial" w:hAnsi="Arial" w:cs="Arial"/>
            <w:noProof/>
            <w:webHidden/>
          </w:rPr>
          <w:tab/>
        </w:r>
        <w:r w:rsidR="000C5549" w:rsidRPr="00117D0A">
          <w:rPr>
            <w:rFonts w:ascii="Arial" w:hAnsi="Arial" w:cs="Arial"/>
            <w:noProof/>
            <w:webHidden/>
          </w:rPr>
          <w:fldChar w:fldCharType="begin"/>
        </w:r>
        <w:r w:rsidR="000C5549" w:rsidRPr="00117D0A">
          <w:rPr>
            <w:rFonts w:ascii="Arial" w:hAnsi="Arial" w:cs="Arial"/>
            <w:noProof/>
            <w:webHidden/>
          </w:rPr>
          <w:instrText xml:space="preserve"> PAGEREF _Toc178779574 \h </w:instrText>
        </w:r>
        <w:r w:rsidR="000C5549" w:rsidRPr="00117D0A">
          <w:rPr>
            <w:rFonts w:ascii="Arial" w:hAnsi="Arial" w:cs="Arial"/>
            <w:noProof/>
            <w:webHidden/>
          </w:rPr>
        </w:r>
        <w:r w:rsidR="000C5549" w:rsidRPr="00117D0A">
          <w:rPr>
            <w:rFonts w:ascii="Arial" w:hAnsi="Arial" w:cs="Arial"/>
            <w:noProof/>
            <w:webHidden/>
          </w:rPr>
          <w:fldChar w:fldCharType="separate"/>
        </w:r>
        <w:r w:rsidR="00E96DC8">
          <w:rPr>
            <w:rFonts w:ascii="Arial" w:hAnsi="Arial" w:cs="Arial"/>
            <w:noProof/>
            <w:webHidden/>
          </w:rPr>
          <w:t>7</w:t>
        </w:r>
        <w:r w:rsidR="000C5549" w:rsidRPr="00117D0A">
          <w:rPr>
            <w:rFonts w:ascii="Arial" w:hAnsi="Arial" w:cs="Arial"/>
            <w:noProof/>
            <w:webHidden/>
          </w:rPr>
          <w:fldChar w:fldCharType="end"/>
        </w:r>
      </w:hyperlink>
    </w:p>
    <w:p w14:paraId="396805CD" w14:textId="3D9E1DF0" w:rsidR="000C5549" w:rsidRPr="00117D0A" w:rsidRDefault="00000000">
      <w:pPr>
        <w:pStyle w:val="TOC3"/>
        <w:tabs>
          <w:tab w:val="left" w:pos="1100"/>
          <w:tab w:val="right" w:leader="dot" w:pos="10054"/>
        </w:tabs>
        <w:rPr>
          <w:rFonts w:ascii="Arial" w:hAnsi="Arial" w:cs="Arial"/>
          <w:noProof/>
        </w:rPr>
      </w:pPr>
      <w:hyperlink w:anchor="_Toc178779575" w:history="1">
        <w:r w:rsidR="000C5549" w:rsidRPr="00117D0A">
          <w:rPr>
            <w:rStyle w:val="Hyperlink"/>
            <w:rFonts w:ascii="Arial" w:hAnsi="Arial" w:cs="Arial"/>
            <w:noProof/>
          </w:rPr>
          <w:t>1.5.</w:t>
        </w:r>
        <w:r w:rsidR="000C5549" w:rsidRPr="00117D0A">
          <w:rPr>
            <w:rFonts w:ascii="Arial" w:hAnsi="Arial" w:cs="Arial"/>
            <w:noProof/>
          </w:rPr>
          <w:tab/>
        </w:r>
        <w:r w:rsidR="000C5549" w:rsidRPr="00117D0A">
          <w:rPr>
            <w:rStyle w:val="Hyperlink"/>
            <w:rFonts w:ascii="Arial" w:hAnsi="Arial" w:cs="Arial"/>
            <w:noProof/>
          </w:rPr>
          <w:t>Harassment of Individuals on Religious Grounds</w:t>
        </w:r>
        <w:r w:rsidR="000C5549" w:rsidRPr="00117D0A">
          <w:rPr>
            <w:rFonts w:ascii="Arial" w:hAnsi="Arial" w:cs="Arial"/>
            <w:noProof/>
            <w:webHidden/>
          </w:rPr>
          <w:tab/>
        </w:r>
        <w:r w:rsidR="000C5549" w:rsidRPr="00117D0A">
          <w:rPr>
            <w:rFonts w:ascii="Arial" w:hAnsi="Arial" w:cs="Arial"/>
            <w:noProof/>
            <w:webHidden/>
          </w:rPr>
          <w:fldChar w:fldCharType="begin"/>
        </w:r>
        <w:r w:rsidR="000C5549" w:rsidRPr="00117D0A">
          <w:rPr>
            <w:rFonts w:ascii="Arial" w:hAnsi="Arial" w:cs="Arial"/>
            <w:noProof/>
            <w:webHidden/>
          </w:rPr>
          <w:instrText xml:space="preserve"> PAGEREF _Toc178779575 \h </w:instrText>
        </w:r>
        <w:r w:rsidR="000C5549" w:rsidRPr="00117D0A">
          <w:rPr>
            <w:rFonts w:ascii="Arial" w:hAnsi="Arial" w:cs="Arial"/>
            <w:noProof/>
            <w:webHidden/>
          </w:rPr>
        </w:r>
        <w:r w:rsidR="000C5549" w:rsidRPr="00117D0A">
          <w:rPr>
            <w:rFonts w:ascii="Arial" w:hAnsi="Arial" w:cs="Arial"/>
            <w:noProof/>
            <w:webHidden/>
          </w:rPr>
          <w:fldChar w:fldCharType="separate"/>
        </w:r>
        <w:r w:rsidR="00E96DC8">
          <w:rPr>
            <w:rFonts w:ascii="Arial" w:hAnsi="Arial" w:cs="Arial"/>
            <w:noProof/>
            <w:webHidden/>
          </w:rPr>
          <w:t>7</w:t>
        </w:r>
        <w:r w:rsidR="000C5549" w:rsidRPr="00117D0A">
          <w:rPr>
            <w:rFonts w:ascii="Arial" w:hAnsi="Arial" w:cs="Arial"/>
            <w:noProof/>
            <w:webHidden/>
          </w:rPr>
          <w:fldChar w:fldCharType="end"/>
        </w:r>
      </w:hyperlink>
    </w:p>
    <w:p w14:paraId="66B369D4" w14:textId="68CC8232" w:rsidR="000C5549" w:rsidRPr="00117D0A" w:rsidRDefault="00000000">
      <w:pPr>
        <w:pStyle w:val="TOC3"/>
        <w:tabs>
          <w:tab w:val="left" w:pos="1100"/>
          <w:tab w:val="right" w:leader="dot" w:pos="10054"/>
        </w:tabs>
        <w:rPr>
          <w:rFonts w:ascii="Arial" w:hAnsi="Arial" w:cs="Arial"/>
          <w:noProof/>
        </w:rPr>
      </w:pPr>
      <w:hyperlink w:anchor="_Toc178779576" w:history="1">
        <w:r w:rsidR="000C5549" w:rsidRPr="00117D0A">
          <w:rPr>
            <w:rStyle w:val="Hyperlink"/>
            <w:rFonts w:ascii="Arial" w:hAnsi="Arial" w:cs="Arial"/>
            <w:noProof/>
          </w:rPr>
          <w:t>1.6.</w:t>
        </w:r>
        <w:r w:rsidR="000C5549" w:rsidRPr="00117D0A">
          <w:rPr>
            <w:rFonts w:ascii="Arial" w:hAnsi="Arial" w:cs="Arial"/>
            <w:noProof/>
          </w:rPr>
          <w:tab/>
        </w:r>
        <w:r w:rsidR="000C5549" w:rsidRPr="00117D0A">
          <w:rPr>
            <w:rStyle w:val="Hyperlink"/>
            <w:rFonts w:ascii="Arial" w:hAnsi="Arial" w:cs="Arial"/>
            <w:noProof/>
          </w:rPr>
          <w:t>Bullying</w:t>
        </w:r>
        <w:r w:rsidR="000C5549" w:rsidRPr="00117D0A">
          <w:rPr>
            <w:rFonts w:ascii="Arial" w:hAnsi="Arial" w:cs="Arial"/>
            <w:noProof/>
            <w:webHidden/>
          </w:rPr>
          <w:tab/>
        </w:r>
        <w:r w:rsidR="000C5549" w:rsidRPr="00117D0A">
          <w:rPr>
            <w:rFonts w:ascii="Arial" w:hAnsi="Arial" w:cs="Arial"/>
            <w:noProof/>
            <w:webHidden/>
          </w:rPr>
          <w:fldChar w:fldCharType="begin"/>
        </w:r>
        <w:r w:rsidR="000C5549" w:rsidRPr="00117D0A">
          <w:rPr>
            <w:rFonts w:ascii="Arial" w:hAnsi="Arial" w:cs="Arial"/>
            <w:noProof/>
            <w:webHidden/>
          </w:rPr>
          <w:instrText xml:space="preserve"> PAGEREF _Toc178779576 \h </w:instrText>
        </w:r>
        <w:r w:rsidR="000C5549" w:rsidRPr="00117D0A">
          <w:rPr>
            <w:rFonts w:ascii="Arial" w:hAnsi="Arial" w:cs="Arial"/>
            <w:noProof/>
            <w:webHidden/>
          </w:rPr>
        </w:r>
        <w:r w:rsidR="000C5549" w:rsidRPr="00117D0A">
          <w:rPr>
            <w:rFonts w:ascii="Arial" w:hAnsi="Arial" w:cs="Arial"/>
            <w:noProof/>
            <w:webHidden/>
          </w:rPr>
          <w:fldChar w:fldCharType="separate"/>
        </w:r>
        <w:r w:rsidR="00E96DC8">
          <w:rPr>
            <w:rFonts w:ascii="Arial" w:hAnsi="Arial" w:cs="Arial"/>
            <w:noProof/>
            <w:webHidden/>
          </w:rPr>
          <w:t>7</w:t>
        </w:r>
        <w:r w:rsidR="000C5549" w:rsidRPr="00117D0A">
          <w:rPr>
            <w:rFonts w:ascii="Arial" w:hAnsi="Arial" w:cs="Arial"/>
            <w:noProof/>
            <w:webHidden/>
          </w:rPr>
          <w:fldChar w:fldCharType="end"/>
        </w:r>
      </w:hyperlink>
    </w:p>
    <w:p w14:paraId="0BEFDA7D" w14:textId="052A9DB7" w:rsidR="000C5549" w:rsidRPr="00117D0A" w:rsidRDefault="00000000">
      <w:pPr>
        <w:pStyle w:val="TOC3"/>
        <w:tabs>
          <w:tab w:val="left" w:pos="1100"/>
          <w:tab w:val="right" w:leader="dot" w:pos="10054"/>
        </w:tabs>
        <w:rPr>
          <w:rFonts w:ascii="Arial" w:hAnsi="Arial" w:cs="Arial"/>
          <w:noProof/>
        </w:rPr>
      </w:pPr>
      <w:hyperlink w:anchor="_Toc178779577" w:history="1">
        <w:r w:rsidR="000C5549" w:rsidRPr="00117D0A">
          <w:rPr>
            <w:rStyle w:val="Hyperlink"/>
            <w:rFonts w:ascii="Arial" w:hAnsi="Arial" w:cs="Arial"/>
            <w:noProof/>
          </w:rPr>
          <w:t>1.7.</w:t>
        </w:r>
        <w:r w:rsidR="000C5549" w:rsidRPr="00117D0A">
          <w:rPr>
            <w:rFonts w:ascii="Arial" w:hAnsi="Arial" w:cs="Arial"/>
            <w:noProof/>
          </w:rPr>
          <w:tab/>
        </w:r>
        <w:r w:rsidR="000C5549" w:rsidRPr="00117D0A">
          <w:rPr>
            <w:rStyle w:val="Hyperlink"/>
            <w:rFonts w:ascii="Arial" w:hAnsi="Arial" w:cs="Arial"/>
            <w:noProof/>
          </w:rPr>
          <w:t>Age Harassment</w:t>
        </w:r>
        <w:r w:rsidR="000C5549" w:rsidRPr="00117D0A">
          <w:rPr>
            <w:rFonts w:ascii="Arial" w:hAnsi="Arial" w:cs="Arial"/>
            <w:noProof/>
            <w:webHidden/>
          </w:rPr>
          <w:tab/>
        </w:r>
        <w:r w:rsidR="000C5549" w:rsidRPr="00117D0A">
          <w:rPr>
            <w:rFonts w:ascii="Arial" w:hAnsi="Arial" w:cs="Arial"/>
            <w:noProof/>
            <w:webHidden/>
          </w:rPr>
          <w:fldChar w:fldCharType="begin"/>
        </w:r>
        <w:r w:rsidR="000C5549" w:rsidRPr="00117D0A">
          <w:rPr>
            <w:rFonts w:ascii="Arial" w:hAnsi="Arial" w:cs="Arial"/>
            <w:noProof/>
            <w:webHidden/>
          </w:rPr>
          <w:instrText xml:space="preserve"> PAGEREF _Toc178779577 \h </w:instrText>
        </w:r>
        <w:r w:rsidR="000C5549" w:rsidRPr="00117D0A">
          <w:rPr>
            <w:rFonts w:ascii="Arial" w:hAnsi="Arial" w:cs="Arial"/>
            <w:noProof/>
            <w:webHidden/>
          </w:rPr>
        </w:r>
        <w:r w:rsidR="000C5549" w:rsidRPr="00117D0A">
          <w:rPr>
            <w:rFonts w:ascii="Arial" w:hAnsi="Arial" w:cs="Arial"/>
            <w:noProof/>
            <w:webHidden/>
          </w:rPr>
          <w:fldChar w:fldCharType="separate"/>
        </w:r>
        <w:r w:rsidR="00E96DC8">
          <w:rPr>
            <w:rFonts w:ascii="Arial" w:hAnsi="Arial" w:cs="Arial"/>
            <w:noProof/>
            <w:webHidden/>
          </w:rPr>
          <w:t>8</w:t>
        </w:r>
        <w:r w:rsidR="000C5549" w:rsidRPr="00117D0A">
          <w:rPr>
            <w:rFonts w:ascii="Arial" w:hAnsi="Arial" w:cs="Arial"/>
            <w:noProof/>
            <w:webHidden/>
          </w:rPr>
          <w:fldChar w:fldCharType="end"/>
        </w:r>
      </w:hyperlink>
    </w:p>
    <w:p w14:paraId="0B9D932D" w14:textId="7CC1471C" w:rsidR="000C5549" w:rsidRPr="00117D0A" w:rsidRDefault="00000000">
      <w:pPr>
        <w:pStyle w:val="TOC3"/>
        <w:tabs>
          <w:tab w:val="left" w:pos="1100"/>
          <w:tab w:val="right" w:leader="dot" w:pos="10054"/>
        </w:tabs>
        <w:rPr>
          <w:rFonts w:ascii="Arial" w:hAnsi="Arial" w:cs="Arial"/>
          <w:noProof/>
        </w:rPr>
      </w:pPr>
      <w:hyperlink w:anchor="_Toc178779578" w:history="1">
        <w:r w:rsidR="000C5549" w:rsidRPr="00117D0A">
          <w:rPr>
            <w:rStyle w:val="Hyperlink"/>
            <w:rFonts w:ascii="Arial" w:hAnsi="Arial" w:cs="Arial"/>
            <w:noProof/>
          </w:rPr>
          <w:t>1.8.</w:t>
        </w:r>
        <w:r w:rsidR="000C5549" w:rsidRPr="00117D0A">
          <w:rPr>
            <w:rFonts w:ascii="Arial" w:hAnsi="Arial" w:cs="Arial"/>
            <w:noProof/>
          </w:rPr>
          <w:tab/>
        </w:r>
        <w:r w:rsidR="000C5549" w:rsidRPr="00117D0A">
          <w:rPr>
            <w:rStyle w:val="Hyperlink"/>
            <w:rFonts w:ascii="Arial" w:hAnsi="Arial" w:cs="Arial"/>
            <w:noProof/>
          </w:rPr>
          <w:t>Pregnancy and Maternity</w:t>
        </w:r>
        <w:r w:rsidR="000C5549" w:rsidRPr="00117D0A">
          <w:rPr>
            <w:rFonts w:ascii="Arial" w:hAnsi="Arial" w:cs="Arial"/>
            <w:noProof/>
            <w:webHidden/>
          </w:rPr>
          <w:tab/>
        </w:r>
        <w:r w:rsidR="000C5549" w:rsidRPr="00117D0A">
          <w:rPr>
            <w:rFonts w:ascii="Arial" w:hAnsi="Arial" w:cs="Arial"/>
            <w:noProof/>
            <w:webHidden/>
          </w:rPr>
          <w:fldChar w:fldCharType="begin"/>
        </w:r>
        <w:r w:rsidR="000C5549" w:rsidRPr="00117D0A">
          <w:rPr>
            <w:rFonts w:ascii="Arial" w:hAnsi="Arial" w:cs="Arial"/>
            <w:noProof/>
            <w:webHidden/>
          </w:rPr>
          <w:instrText xml:space="preserve"> PAGEREF _Toc178779578 \h </w:instrText>
        </w:r>
        <w:r w:rsidR="000C5549" w:rsidRPr="00117D0A">
          <w:rPr>
            <w:rFonts w:ascii="Arial" w:hAnsi="Arial" w:cs="Arial"/>
            <w:noProof/>
            <w:webHidden/>
          </w:rPr>
        </w:r>
        <w:r w:rsidR="000C5549" w:rsidRPr="00117D0A">
          <w:rPr>
            <w:rFonts w:ascii="Arial" w:hAnsi="Arial" w:cs="Arial"/>
            <w:noProof/>
            <w:webHidden/>
          </w:rPr>
          <w:fldChar w:fldCharType="separate"/>
        </w:r>
        <w:r w:rsidR="00E96DC8">
          <w:rPr>
            <w:rFonts w:ascii="Arial" w:hAnsi="Arial" w:cs="Arial"/>
            <w:noProof/>
            <w:webHidden/>
          </w:rPr>
          <w:t>8</w:t>
        </w:r>
        <w:r w:rsidR="000C5549" w:rsidRPr="00117D0A">
          <w:rPr>
            <w:rFonts w:ascii="Arial" w:hAnsi="Arial" w:cs="Arial"/>
            <w:noProof/>
            <w:webHidden/>
          </w:rPr>
          <w:fldChar w:fldCharType="end"/>
        </w:r>
      </w:hyperlink>
    </w:p>
    <w:p w14:paraId="3723EDCE" w14:textId="6920E2E8" w:rsidR="000C5549" w:rsidRPr="00117D0A" w:rsidRDefault="00000000">
      <w:pPr>
        <w:pStyle w:val="TOC3"/>
        <w:tabs>
          <w:tab w:val="left" w:pos="1100"/>
          <w:tab w:val="right" w:leader="dot" w:pos="10054"/>
        </w:tabs>
        <w:rPr>
          <w:rFonts w:ascii="Arial" w:hAnsi="Arial" w:cs="Arial"/>
          <w:noProof/>
        </w:rPr>
      </w:pPr>
      <w:hyperlink w:anchor="_Toc178779579" w:history="1">
        <w:r w:rsidR="000C5549" w:rsidRPr="00117D0A">
          <w:rPr>
            <w:rStyle w:val="Hyperlink"/>
            <w:rFonts w:ascii="Arial" w:hAnsi="Arial" w:cs="Arial"/>
            <w:noProof/>
          </w:rPr>
          <w:t>1.9.</w:t>
        </w:r>
        <w:r w:rsidR="000C5549" w:rsidRPr="00117D0A">
          <w:rPr>
            <w:rFonts w:ascii="Arial" w:hAnsi="Arial" w:cs="Arial"/>
            <w:noProof/>
          </w:rPr>
          <w:tab/>
        </w:r>
        <w:r w:rsidR="000C5549" w:rsidRPr="00117D0A">
          <w:rPr>
            <w:rStyle w:val="Hyperlink"/>
            <w:rFonts w:ascii="Arial" w:hAnsi="Arial" w:cs="Arial"/>
            <w:noProof/>
          </w:rPr>
          <w:t>Marriage and civil partnership</w:t>
        </w:r>
        <w:r w:rsidR="000C5549" w:rsidRPr="00117D0A">
          <w:rPr>
            <w:rFonts w:ascii="Arial" w:hAnsi="Arial" w:cs="Arial"/>
            <w:noProof/>
            <w:webHidden/>
          </w:rPr>
          <w:tab/>
        </w:r>
        <w:r w:rsidR="000C5549" w:rsidRPr="00117D0A">
          <w:rPr>
            <w:rFonts w:ascii="Arial" w:hAnsi="Arial" w:cs="Arial"/>
            <w:noProof/>
            <w:webHidden/>
          </w:rPr>
          <w:fldChar w:fldCharType="begin"/>
        </w:r>
        <w:r w:rsidR="000C5549" w:rsidRPr="00117D0A">
          <w:rPr>
            <w:rFonts w:ascii="Arial" w:hAnsi="Arial" w:cs="Arial"/>
            <w:noProof/>
            <w:webHidden/>
          </w:rPr>
          <w:instrText xml:space="preserve"> PAGEREF _Toc178779579 \h </w:instrText>
        </w:r>
        <w:r w:rsidR="000C5549" w:rsidRPr="00117D0A">
          <w:rPr>
            <w:rFonts w:ascii="Arial" w:hAnsi="Arial" w:cs="Arial"/>
            <w:noProof/>
            <w:webHidden/>
          </w:rPr>
        </w:r>
        <w:r w:rsidR="000C5549" w:rsidRPr="00117D0A">
          <w:rPr>
            <w:rFonts w:ascii="Arial" w:hAnsi="Arial" w:cs="Arial"/>
            <w:noProof/>
            <w:webHidden/>
          </w:rPr>
          <w:fldChar w:fldCharType="separate"/>
        </w:r>
        <w:r w:rsidR="00E96DC8">
          <w:rPr>
            <w:rFonts w:ascii="Arial" w:hAnsi="Arial" w:cs="Arial"/>
            <w:noProof/>
            <w:webHidden/>
          </w:rPr>
          <w:t>8</w:t>
        </w:r>
        <w:r w:rsidR="000C5549" w:rsidRPr="00117D0A">
          <w:rPr>
            <w:rFonts w:ascii="Arial" w:hAnsi="Arial" w:cs="Arial"/>
            <w:noProof/>
            <w:webHidden/>
          </w:rPr>
          <w:fldChar w:fldCharType="end"/>
        </w:r>
      </w:hyperlink>
    </w:p>
    <w:p w14:paraId="7866C41C" w14:textId="639E7670" w:rsidR="000C5549" w:rsidRPr="00117D0A" w:rsidRDefault="00000000">
      <w:pPr>
        <w:pStyle w:val="TOC3"/>
        <w:tabs>
          <w:tab w:val="left" w:pos="1100"/>
          <w:tab w:val="right" w:leader="dot" w:pos="10054"/>
        </w:tabs>
        <w:rPr>
          <w:rFonts w:ascii="Arial" w:hAnsi="Arial" w:cs="Arial"/>
          <w:noProof/>
        </w:rPr>
      </w:pPr>
      <w:hyperlink w:anchor="_Toc178779580" w:history="1">
        <w:r w:rsidR="000C5549" w:rsidRPr="00117D0A">
          <w:rPr>
            <w:rStyle w:val="Hyperlink"/>
            <w:rFonts w:ascii="Arial" w:hAnsi="Arial" w:cs="Arial"/>
            <w:noProof/>
          </w:rPr>
          <w:t>1.10.</w:t>
        </w:r>
        <w:r w:rsidR="000C5549" w:rsidRPr="00117D0A">
          <w:rPr>
            <w:rFonts w:ascii="Arial" w:hAnsi="Arial" w:cs="Arial"/>
            <w:noProof/>
          </w:rPr>
          <w:tab/>
        </w:r>
        <w:r w:rsidR="000C5549" w:rsidRPr="00117D0A">
          <w:rPr>
            <w:rStyle w:val="Hyperlink"/>
            <w:rFonts w:ascii="Arial" w:hAnsi="Arial" w:cs="Arial"/>
            <w:noProof/>
          </w:rPr>
          <w:t>Victimisation</w:t>
        </w:r>
        <w:r w:rsidR="000C5549" w:rsidRPr="00117D0A">
          <w:rPr>
            <w:rFonts w:ascii="Arial" w:hAnsi="Arial" w:cs="Arial"/>
            <w:noProof/>
            <w:webHidden/>
          </w:rPr>
          <w:tab/>
        </w:r>
        <w:r w:rsidR="000C5549" w:rsidRPr="00117D0A">
          <w:rPr>
            <w:rFonts w:ascii="Arial" w:hAnsi="Arial" w:cs="Arial"/>
            <w:noProof/>
            <w:webHidden/>
          </w:rPr>
          <w:fldChar w:fldCharType="begin"/>
        </w:r>
        <w:r w:rsidR="000C5549" w:rsidRPr="00117D0A">
          <w:rPr>
            <w:rFonts w:ascii="Arial" w:hAnsi="Arial" w:cs="Arial"/>
            <w:noProof/>
            <w:webHidden/>
          </w:rPr>
          <w:instrText xml:space="preserve"> PAGEREF _Toc178779580 \h </w:instrText>
        </w:r>
        <w:r w:rsidR="000C5549" w:rsidRPr="00117D0A">
          <w:rPr>
            <w:rFonts w:ascii="Arial" w:hAnsi="Arial" w:cs="Arial"/>
            <w:noProof/>
            <w:webHidden/>
          </w:rPr>
        </w:r>
        <w:r w:rsidR="000C5549" w:rsidRPr="00117D0A">
          <w:rPr>
            <w:rFonts w:ascii="Arial" w:hAnsi="Arial" w:cs="Arial"/>
            <w:noProof/>
            <w:webHidden/>
          </w:rPr>
          <w:fldChar w:fldCharType="separate"/>
        </w:r>
        <w:r w:rsidR="00E96DC8">
          <w:rPr>
            <w:rFonts w:ascii="Arial" w:hAnsi="Arial" w:cs="Arial"/>
            <w:noProof/>
            <w:webHidden/>
          </w:rPr>
          <w:t>9</w:t>
        </w:r>
        <w:r w:rsidR="000C5549" w:rsidRPr="00117D0A">
          <w:rPr>
            <w:rFonts w:ascii="Arial" w:hAnsi="Arial" w:cs="Arial"/>
            <w:noProof/>
            <w:webHidden/>
          </w:rPr>
          <w:fldChar w:fldCharType="end"/>
        </w:r>
      </w:hyperlink>
    </w:p>
    <w:p w14:paraId="197E62EE" w14:textId="38E051E9" w:rsidR="000C5549" w:rsidRPr="00117D0A" w:rsidRDefault="00000000">
      <w:pPr>
        <w:pStyle w:val="TOC2"/>
        <w:rPr>
          <w:rFonts w:ascii="Arial" w:eastAsiaTheme="minorEastAsia" w:hAnsi="Arial" w:cs="Arial"/>
          <w:noProof/>
          <w:lang w:eastAsia="en-GB"/>
        </w:rPr>
      </w:pPr>
      <w:hyperlink w:anchor="_Toc178779581" w:history="1">
        <w:r w:rsidR="000C5549" w:rsidRPr="00117D0A">
          <w:rPr>
            <w:rStyle w:val="Hyperlink"/>
            <w:rFonts w:ascii="Arial" w:hAnsi="Arial" w:cs="Arial"/>
            <w:noProof/>
          </w:rPr>
          <w:t>2.</w:t>
        </w:r>
        <w:r w:rsidR="000C5549" w:rsidRPr="00117D0A">
          <w:rPr>
            <w:rFonts w:ascii="Arial" w:eastAsiaTheme="minorEastAsia" w:hAnsi="Arial" w:cs="Arial"/>
            <w:noProof/>
            <w:lang w:eastAsia="en-GB"/>
          </w:rPr>
          <w:tab/>
        </w:r>
        <w:r w:rsidR="000C5549" w:rsidRPr="00117D0A">
          <w:rPr>
            <w:rStyle w:val="Hyperlink"/>
            <w:rFonts w:ascii="Arial" w:hAnsi="Arial" w:cs="Arial"/>
            <w:noProof/>
          </w:rPr>
          <w:t>Reporting Procedures</w:t>
        </w:r>
        <w:r w:rsidR="000C5549" w:rsidRPr="00117D0A">
          <w:rPr>
            <w:rFonts w:ascii="Arial" w:hAnsi="Arial" w:cs="Arial"/>
            <w:noProof/>
            <w:webHidden/>
          </w:rPr>
          <w:tab/>
        </w:r>
        <w:r w:rsidR="000C5549" w:rsidRPr="00117D0A">
          <w:rPr>
            <w:rFonts w:ascii="Arial" w:hAnsi="Arial" w:cs="Arial"/>
            <w:noProof/>
            <w:webHidden/>
          </w:rPr>
          <w:fldChar w:fldCharType="begin"/>
        </w:r>
        <w:r w:rsidR="000C5549" w:rsidRPr="00117D0A">
          <w:rPr>
            <w:rFonts w:ascii="Arial" w:hAnsi="Arial" w:cs="Arial"/>
            <w:noProof/>
            <w:webHidden/>
          </w:rPr>
          <w:instrText xml:space="preserve"> PAGEREF _Toc178779581 \h </w:instrText>
        </w:r>
        <w:r w:rsidR="000C5549" w:rsidRPr="00117D0A">
          <w:rPr>
            <w:rFonts w:ascii="Arial" w:hAnsi="Arial" w:cs="Arial"/>
            <w:noProof/>
            <w:webHidden/>
          </w:rPr>
        </w:r>
        <w:r w:rsidR="000C5549" w:rsidRPr="00117D0A">
          <w:rPr>
            <w:rFonts w:ascii="Arial" w:hAnsi="Arial" w:cs="Arial"/>
            <w:noProof/>
            <w:webHidden/>
          </w:rPr>
          <w:fldChar w:fldCharType="separate"/>
        </w:r>
        <w:r w:rsidR="00E96DC8">
          <w:rPr>
            <w:rFonts w:ascii="Arial" w:hAnsi="Arial" w:cs="Arial"/>
            <w:noProof/>
            <w:webHidden/>
          </w:rPr>
          <w:t>9</w:t>
        </w:r>
        <w:r w:rsidR="000C5549" w:rsidRPr="00117D0A">
          <w:rPr>
            <w:rFonts w:ascii="Arial" w:hAnsi="Arial" w:cs="Arial"/>
            <w:noProof/>
            <w:webHidden/>
          </w:rPr>
          <w:fldChar w:fldCharType="end"/>
        </w:r>
      </w:hyperlink>
    </w:p>
    <w:p w14:paraId="20A60893" w14:textId="73CE36A2" w:rsidR="000C5549" w:rsidRPr="00117D0A" w:rsidRDefault="00000000">
      <w:pPr>
        <w:pStyle w:val="TOC2"/>
        <w:rPr>
          <w:rFonts w:ascii="Arial" w:eastAsiaTheme="minorEastAsia" w:hAnsi="Arial" w:cs="Arial"/>
          <w:noProof/>
          <w:lang w:eastAsia="en-GB"/>
        </w:rPr>
      </w:pPr>
      <w:hyperlink w:anchor="_Toc178779582" w:history="1">
        <w:r w:rsidR="000C5549" w:rsidRPr="00117D0A">
          <w:rPr>
            <w:rStyle w:val="Hyperlink"/>
            <w:rFonts w:ascii="Arial" w:hAnsi="Arial" w:cs="Arial"/>
            <w:noProof/>
          </w:rPr>
          <w:t>3.</w:t>
        </w:r>
        <w:r w:rsidR="000C5549" w:rsidRPr="00117D0A">
          <w:rPr>
            <w:rFonts w:ascii="Arial" w:eastAsiaTheme="minorEastAsia" w:hAnsi="Arial" w:cs="Arial"/>
            <w:noProof/>
            <w:lang w:eastAsia="en-GB"/>
          </w:rPr>
          <w:tab/>
        </w:r>
        <w:r w:rsidR="000C5549" w:rsidRPr="00117D0A">
          <w:rPr>
            <w:rStyle w:val="Hyperlink"/>
            <w:rFonts w:ascii="Arial" w:hAnsi="Arial" w:cs="Arial"/>
            <w:noProof/>
          </w:rPr>
          <w:t>Data Protection (if applicable)</w:t>
        </w:r>
        <w:r w:rsidR="000C5549" w:rsidRPr="00117D0A">
          <w:rPr>
            <w:rFonts w:ascii="Arial" w:hAnsi="Arial" w:cs="Arial"/>
            <w:noProof/>
            <w:webHidden/>
          </w:rPr>
          <w:tab/>
        </w:r>
        <w:r w:rsidR="000C5549" w:rsidRPr="00117D0A">
          <w:rPr>
            <w:rFonts w:ascii="Arial" w:hAnsi="Arial" w:cs="Arial"/>
            <w:noProof/>
            <w:webHidden/>
          </w:rPr>
          <w:fldChar w:fldCharType="begin"/>
        </w:r>
        <w:r w:rsidR="000C5549" w:rsidRPr="00117D0A">
          <w:rPr>
            <w:rFonts w:ascii="Arial" w:hAnsi="Arial" w:cs="Arial"/>
            <w:noProof/>
            <w:webHidden/>
          </w:rPr>
          <w:instrText xml:space="preserve"> PAGEREF _Toc178779582 \h </w:instrText>
        </w:r>
        <w:r w:rsidR="000C5549" w:rsidRPr="00117D0A">
          <w:rPr>
            <w:rFonts w:ascii="Arial" w:hAnsi="Arial" w:cs="Arial"/>
            <w:noProof/>
            <w:webHidden/>
          </w:rPr>
        </w:r>
        <w:r w:rsidR="000C5549" w:rsidRPr="00117D0A">
          <w:rPr>
            <w:rFonts w:ascii="Arial" w:hAnsi="Arial" w:cs="Arial"/>
            <w:noProof/>
            <w:webHidden/>
          </w:rPr>
          <w:fldChar w:fldCharType="separate"/>
        </w:r>
        <w:r w:rsidR="00E96DC8">
          <w:rPr>
            <w:rFonts w:ascii="Arial" w:hAnsi="Arial" w:cs="Arial"/>
            <w:noProof/>
            <w:webHidden/>
          </w:rPr>
          <w:t>10</w:t>
        </w:r>
        <w:r w:rsidR="000C5549" w:rsidRPr="00117D0A">
          <w:rPr>
            <w:rFonts w:ascii="Arial" w:hAnsi="Arial" w:cs="Arial"/>
            <w:noProof/>
            <w:webHidden/>
          </w:rPr>
          <w:fldChar w:fldCharType="end"/>
        </w:r>
      </w:hyperlink>
    </w:p>
    <w:p w14:paraId="1CA3A727" w14:textId="009C5963" w:rsidR="000C5549" w:rsidRPr="00117D0A" w:rsidRDefault="00000000" w:rsidP="00117D0A">
      <w:pPr>
        <w:pStyle w:val="TOC1"/>
        <w:rPr>
          <w:rFonts w:eastAsiaTheme="minorEastAsia"/>
          <w:lang w:eastAsia="en-GB"/>
        </w:rPr>
      </w:pPr>
      <w:hyperlink w:anchor="_Toc178779583" w:history="1">
        <w:r w:rsidR="000C5549" w:rsidRPr="00117D0A">
          <w:rPr>
            <w:rStyle w:val="Hyperlink"/>
          </w:rPr>
          <w:t>Affiliated Document (if applicable)</w:t>
        </w:r>
        <w:r w:rsidR="000C5549" w:rsidRPr="00117D0A">
          <w:rPr>
            <w:webHidden/>
          </w:rPr>
          <w:tab/>
        </w:r>
        <w:r w:rsidR="000C5549" w:rsidRPr="00117D0A">
          <w:rPr>
            <w:webHidden/>
          </w:rPr>
          <w:fldChar w:fldCharType="begin"/>
        </w:r>
        <w:r w:rsidR="000C5549" w:rsidRPr="00117D0A">
          <w:rPr>
            <w:webHidden/>
          </w:rPr>
          <w:instrText xml:space="preserve"> PAGEREF _Toc178779583 \h </w:instrText>
        </w:r>
        <w:r w:rsidR="000C5549" w:rsidRPr="00117D0A">
          <w:rPr>
            <w:webHidden/>
          </w:rPr>
        </w:r>
        <w:r w:rsidR="000C5549" w:rsidRPr="00117D0A">
          <w:rPr>
            <w:webHidden/>
          </w:rPr>
          <w:fldChar w:fldCharType="separate"/>
        </w:r>
        <w:r w:rsidR="00E96DC8">
          <w:rPr>
            <w:webHidden/>
          </w:rPr>
          <w:t>10</w:t>
        </w:r>
        <w:r w:rsidR="000C5549" w:rsidRPr="00117D0A">
          <w:rPr>
            <w:webHidden/>
          </w:rPr>
          <w:fldChar w:fldCharType="end"/>
        </w:r>
      </w:hyperlink>
    </w:p>
    <w:p w14:paraId="4D503C0A" w14:textId="1411A0DD" w:rsidR="000C5549" w:rsidRPr="00117D0A" w:rsidRDefault="00000000" w:rsidP="00117D0A">
      <w:pPr>
        <w:pStyle w:val="TOC1"/>
        <w:rPr>
          <w:rFonts w:eastAsiaTheme="minorEastAsia"/>
          <w:lang w:eastAsia="en-GB"/>
        </w:rPr>
      </w:pPr>
      <w:hyperlink w:anchor="_Toc178779584" w:history="1">
        <w:r w:rsidR="000C5549" w:rsidRPr="00117D0A">
          <w:rPr>
            <w:rStyle w:val="Hyperlink"/>
          </w:rPr>
          <w:t>Document History</w:t>
        </w:r>
        <w:r w:rsidR="000C5549" w:rsidRPr="00117D0A">
          <w:rPr>
            <w:webHidden/>
          </w:rPr>
          <w:tab/>
        </w:r>
        <w:r w:rsidR="000C5549" w:rsidRPr="00117D0A">
          <w:rPr>
            <w:webHidden/>
          </w:rPr>
          <w:fldChar w:fldCharType="begin"/>
        </w:r>
        <w:r w:rsidR="000C5549" w:rsidRPr="00117D0A">
          <w:rPr>
            <w:webHidden/>
          </w:rPr>
          <w:instrText xml:space="preserve"> PAGEREF _Toc178779584 \h </w:instrText>
        </w:r>
        <w:r w:rsidR="000C5549" w:rsidRPr="00117D0A">
          <w:rPr>
            <w:webHidden/>
          </w:rPr>
        </w:r>
        <w:r w:rsidR="000C5549" w:rsidRPr="00117D0A">
          <w:rPr>
            <w:webHidden/>
          </w:rPr>
          <w:fldChar w:fldCharType="separate"/>
        </w:r>
        <w:r w:rsidR="00E96DC8">
          <w:rPr>
            <w:webHidden/>
          </w:rPr>
          <w:t>11</w:t>
        </w:r>
        <w:r w:rsidR="000C5549" w:rsidRPr="00117D0A">
          <w:rPr>
            <w:webHidden/>
          </w:rPr>
          <w:fldChar w:fldCharType="end"/>
        </w:r>
      </w:hyperlink>
    </w:p>
    <w:p w14:paraId="1564172D" w14:textId="1A1C204E" w:rsidR="000E5057" w:rsidRPr="009D7773" w:rsidRDefault="000C5549">
      <w:pPr>
        <w:rPr>
          <w:rFonts w:ascii="Arial" w:hAnsi="Arial" w:cs="Arial"/>
          <w:b/>
          <w:bCs/>
          <w:color w:val="6F2277"/>
        </w:rPr>
      </w:pPr>
      <w:r>
        <w:rPr>
          <w:rFonts w:ascii="Arial" w:hAnsi="Arial" w:cs="Arial"/>
          <w:b/>
          <w:bCs/>
          <w:color w:val="6F2277"/>
        </w:rPr>
        <w:fldChar w:fldCharType="end"/>
      </w:r>
    </w:p>
    <w:p w14:paraId="05B2D1FE" w14:textId="77777777" w:rsidR="00E30058" w:rsidRDefault="00E30058">
      <w:pPr>
        <w:rPr>
          <w:rFonts w:ascii="Arial" w:hAnsi="Arial" w:cs="Arial"/>
          <w:b/>
          <w:bCs/>
          <w:color w:val="6F2277"/>
          <w:sz w:val="28"/>
          <w:szCs w:val="28"/>
        </w:rPr>
      </w:pPr>
      <w:bookmarkStart w:id="1" w:name="_Toc178779404"/>
      <w:r>
        <w:br w:type="page"/>
      </w:r>
    </w:p>
    <w:p w14:paraId="75D74072" w14:textId="718E9338" w:rsidR="00391F22" w:rsidRPr="00161D47" w:rsidRDefault="00C4207D" w:rsidP="00161D47">
      <w:pPr>
        <w:pStyle w:val="Style1"/>
        <w:ind w:firstLine="0"/>
      </w:pPr>
      <w:bookmarkStart w:id="2" w:name="_Toc178779565"/>
      <w:r w:rsidRPr="00161D47">
        <w:lastRenderedPageBreak/>
        <w:t>Purpose</w:t>
      </w:r>
      <w:bookmarkEnd w:id="1"/>
      <w:bookmarkEnd w:id="2"/>
    </w:p>
    <w:p w14:paraId="190D0277" w14:textId="4E976F9B" w:rsidR="00C36958" w:rsidRPr="009D7773" w:rsidRDefault="00C36958" w:rsidP="00F7557D">
      <w:pPr>
        <w:pStyle w:val="ListParagraph"/>
        <w:ind w:left="0"/>
        <w:contextualSpacing w:val="0"/>
        <w:jc w:val="both"/>
        <w:rPr>
          <w:rFonts w:ascii="Arial" w:eastAsia="Times New Roman" w:hAnsi="Arial" w:cs="Arial"/>
          <w:kern w:val="0"/>
          <w:lang w:eastAsia="en-GB"/>
          <w14:ligatures w14:val="none"/>
        </w:rPr>
      </w:pPr>
      <w:r w:rsidRPr="009D7773">
        <w:rPr>
          <w:rFonts w:ascii="Arial" w:eastAsia="Times New Roman" w:hAnsi="Arial" w:cs="Arial"/>
          <w:kern w:val="0"/>
          <w:lang w:eastAsia="en-GB"/>
          <w14:ligatures w14:val="none"/>
        </w:rPr>
        <w:t xml:space="preserve">This Dignity at Work policy outlines the </w:t>
      </w:r>
      <w:r w:rsidR="00D66F9D" w:rsidRPr="009D7773">
        <w:rPr>
          <w:rFonts w:ascii="Arial" w:eastAsia="Times New Roman" w:hAnsi="Arial" w:cs="Arial"/>
          <w:kern w:val="0"/>
          <w:lang w:eastAsia="en-GB"/>
          <w14:ligatures w14:val="none"/>
        </w:rPr>
        <w:t>(</w:t>
      </w:r>
      <w:r w:rsidR="00C56C97" w:rsidRPr="009D7773">
        <w:rPr>
          <w:rFonts w:ascii="Arial" w:eastAsia="Times New Roman" w:hAnsi="Arial" w:cs="Arial"/>
          <w:color w:val="FF0000"/>
          <w:kern w:val="0"/>
          <w:lang w:eastAsia="en-GB"/>
          <w14:ligatures w14:val="none"/>
        </w:rPr>
        <w:t>c</w:t>
      </w:r>
      <w:r w:rsidRPr="009D7773">
        <w:rPr>
          <w:rFonts w:ascii="Arial" w:eastAsia="Times New Roman" w:hAnsi="Arial" w:cs="Arial"/>
          <w:color w:val="FF0000"/>
          <w:kern w:val="0"/>
          <w:lang w:eastAsia="en-GB"/>
          <w14:ligatures w14:val="none"/>
        </w:rPr>
        <w:t>ouncil’s</w:t>
      </w:r>
      <w:r w:rsidR="00C56C97" w:rsidRPr="009D7773">
        <w:rPr>
          <w:rFonts w:ascii="Arial" w:eastAsia="Times New Roman" w:hAnsi="Arial" w:cs="Arial"/>
          <w:color w:val="FF0000"/>
          <w:kern w:val="0"/>
          <w:lang w:eastAsia="en-GB"/>
          <w14:ligatures w14:val="none"/>
        </w:rPr>
        <w:t xml:space="preserve"> or employer’s)</w:t>
      </w:r>
      <w:r w:rsidR="009D20FC" w:rsidRPr="009D7773">
        <w:rPr>
          <w:rFonts w:ascii="Arial" w:eastAsia="Times New Roman" w:hAnsi="Arial" w:cs="Arial"/>
          <w:color w:val="FF0000"/>
          <w:kern w:val="0"/>
          <w:lang w:eastAsia="en-GB"/>
          <w14:ligatures w14:val="none"/>
        </w:rPr>
        <w:t xml:space="preserve"> </w:t>
      </w:r>
      <w:r w:rsidR="00F80683" w:rsidRPr="009D7773">
        <w:rPr>
          <w:rFonts w:ascii="Arial" w:eastAsia="Times New Roman" w:hAnsi="Arial" w:cs="Arial"/>
          <w:kern w:val="0"/>
          <w:lang w:eastAsia="en-GB"/>
          <w14:ligatures w14:val="none"/>
        </w:rPr>
        <w:t xml:space="preserve">and the </w:t>
      </w:r>
      <w:r w:rsidR="009B0F06" w:rsidRPr="009D7773">
        <w:rPr>
          <w:rFonts w:ascii="Arial" w:eastAsia="Times New Roman" w:hAnsi="Arial" w:cs="Arial"/>
          <w:color w:val="FF0000"/>
          <w:kern w:val="0"/>
          <w:lang w:eastAsia="en-GB"/>
          <w14:ligatures w14:val="none"/>
        </w:rPr>
        <w:t>(</w:t>
      </w:r>
      <w:r w:rsidR="00C56C97" w:rsidRPr="009D7773">
        <w:rPr>
          <w:rFonts w:ascii="Arial" w:eastAsia="Times New Roman" w:hAnsi="Arial" w:cs="Arial"/>
          <w:color w:val="FF0000"/>
          <w:kern w:val="0"/>
          <w:lang w:eastAsia="en-GB"/>
          <w14:ligatures w14:val="none"/>
        </w:rPr>
        <w:t>s</w:t>
      </w:r>
      <w:r w:rsidR="00F80683" w:rsidRPr="009D7773">
        <w:rPr>
          <w:rFonts w:ascii="Arial" w:eastAsia="Times New Roman" w:hAnsi="Arial" w:cs="Arial"/>
          <w:color w:val="FF0000"/>
          <w:kern w:val="0"/>
          <w:lang w:eastAsia="en-GB"/>
          <w14:ligatures w14:val="none"/>
        </w:rPr>
        <w:t>chool</w:t>
      </w:r>
      <w:r w:rsidR="009B0F06" w:rsidRPr="009D7773">
        <w:rPr>
          <w:rFonts w:ascii="Arial" w:eastAsia="Times New Roman" w:hAnsi="Arial" w:cs="Arial"/>
          <w:color w:val="FF0000"/>
          <w:kern w:val="0"/>
          <w:lang w:eastAsia="en-GB"/>
          <w14:ligatures w14:val="none"/>
        </w:rPr>
        <w:t>)</w:t>
      </w:r>
      <w:r w:rsidR="00C56C97" w:rsidRPr="009D7773">
        <w:rPr>
          <w:rFonts w:ascii="Arial" w:eastAsia="Times New Roman" w:hAnsi="Arial" w:cs="Arial"/>
          <w:kern w:val="0"/>
          <w:lang w:eastAsia="en-GB"/>
          <w14:ligatures w14:val="none"/>
        </w:rPr>
        <w:t>’</w:t>
      </w:r>
      <w:r w:rsidR="00F80683" w:rsidRPr="009D7773">
        <w:rPr>
          <w:rFonts w:ascii="Arial" w:eastAsia="Times New Roman" w:hAnsi="Arial" w:cs="Arial"/>
          <w:kern w:val="0"/>
          <w:lang w:eastAsia="en-GB"/>
          <w14:ligatures w14:val="none"/>
        </w:rPr>
        <w:t>s</w:t>
      </w:r>
      <w:r w:rsidRPr="009D7773">
        <w:rPr>
          <w:rFonts w:ascii="Arial" w:eastAsia="Times New Roman" w:hAnsi="Arial" w:cs="Arial"/>
          <w:kern w:val="0"/>
          <w:lang w:eastAsia="en-GB"/>
          <w14:ligatures w14:val="none"/>
        </w:rPr>
        <w:t xml:space="preserve"> commitment to fostering a diverse, equitable, and inclusive workplace, free from any form of harassment</w:t>
      </w:r>
      <w:r w:rsidR="004E4FE9" w:rsidRPr="009D7773">
        <w:rPr>
          <w:rFonts w:ascii="Arial" w:eastAsia="Times New Roman" w:hAnsi="Arial" w:cs="Arial"/>
          <w:kern w:val="0"/>
          <w:lang w:eastAsia="en-GB"/>
          <w14:ligatures w14:val="none"/>
        </w:rPr>
        <w:t>, bullying and victimisation</w:t>
      </w:r>
      <w:r w:rsidRPr="009D7773">
        <w:rPr>
          <w:rFonts w:ascii="Arial" w:eastAsia="Times New Roman" w:hAnsi="Arial" w:cs="Arial"/>
          <w:kern w:val="0"/>
          <w:lang w:eastAsia="en-GB"/>
          <w14:ligatures w14:val="none"/>
        </w:rPr>
        <w:t xml:space="preserve">. It specifies the preventive measures in place, the procedures for handling complaints, and the support available for those </w:t>
      </w:r>
      <w:r w:rsidR="006211D1" w:rsidRPr="009D7773">
        <w:rPr>
          <w:rFonts w:ascii="Arial" w:eastAsia="Times New Roman" w:hAnsi="Arial" w:cs="Arial"/>
          <w:kern w:val="0"/>
          <w:lang w:eastAsia="en-GB"/>
          <w14:ligatures w14:val="none"/>
        </w:rPr>
        <w:t>affected</w:t>
      </w:r>
      <w:r w:rsidRPr="009D7773">
        <w:rPr>
          <w:rFonts w:ascii="Arial" w:eastAsia="Times New Roman" w:hAnsi="Arial" w:cs="Arial"/>
          <w:kern w:val="0"/>
          <w:lang w:eastAsia="en-GB"/>
          <w14:ligatures w14:val="none"/>
        </w:rPr>
        <w:t>. All employees are expected to be aware of their rights, responsibilities, and their role in maintaining this policy.</w:t>
      </w:r>
    </w:p>
    <w:p w14:paraId="5741737B" w14:textId="77777777" w:rsidR="009B62FD" w:rsidRPr="009D7773" w:rsidRDefault="009B62FD" w:rsidP="00F7557D">
      <w:pPr>
        <w:pStyle w:val="ListParagraph"/>
        <w:ind w:left="357"/>
        <w:contextualSpacing w:val="0"/>
        <w:jc w:val="both"/>
        <w:rPr>
          <w:rFonts w:ascii="Arial" w:hAnsi="Arial" w:cs="Arial"/>
          <w:b/>
          <w:bCs/>
          <w:color w:val="6F2277"/>
        </w:rPr>
      </w:pPr>
    </w:p>
    <w:p w14:paraId="7FCC2B35" w14:textId="4428C2EF" w:rsidR="00C4207D" w:rsidRPr="00161D47" w:rsidRDefault="00C4207D" w:rsidP="00161D47">
      <w:pPr>
        <w:pStyle w:val="Style1"/>
        <w:ind w:firstLine="0"/>
      </w:pPr>
      <w:bookmarkStart w:id="3" w:name="_Toc178779405"/>
      <w:bookmarkStart w:id="4" w:name="_Toc178779566"/>
      <w:r w:rsidRPr="00161D47">
        <w:t>Scope</w:t>
      </w:r>
      <w:bookmarkEnd w:id="3"/>
      <w:bookmarkEnd w:id="4"/>
    </w:p>
    <w:p w14:paraId="07C1CE7D" w14:textId="26A7CC04" w:rsidR="00EF6B12" w:rsidRPr="009D7773" w:rsidRDefault="00C4207D" w:rsidP="00F7557D">
      <w:pPr>
        <w:jc w:val="both"/>
        <w:rPr>
          <w:rFonts w:ascii="Arial" w:hAnsi="Arial" w:cs="Arial"/>
        </w:rPr>
      </w:pPr>
      <w:r w:rsidRPr="009D7773">
        <w:rPr>
          <w:rFonts w:ascii="Arial" w:hAnsi="Arial" w:cs="Arial"/>
        </w:rPr>
        <w:t xml:space="preserve">This </w:t>
      </w:r>
      <w:r w:rsidR="00A61A62" w:rsidRPr="009D7773">
        <w:rPr>
          <w:rFonts w:ascii="Arial" w:hAnsi="Arial" w:cs="Arial"/>
        </w:rPr>
        <w:t>policy applies to</w:t>
      </w:r>
      <w:r w:rsidR="00A714FE" w:rsidRPr="009D7773">
        <w:rPr>
          <w:rFonts w:ascii="Arial" w:hAnsi="Arial" w:cs="Arial"/>
        </w:rPr>
        <w:t xml:space="preserve"> everyone working for </w:t>
      </w:r>
      <w:r w:rsidR="004B7ACC" w:rsidRPr="009D7773">
        <w:rPr>
          <w:rFonts w:ascii="Arial" w:hAnsi="Arial" w:cs="Arial"/>
        </w:rPr>
        <w:t>t</w:t>
      </w:r>
      <w:r w:rsidR="00857929" w:rsidRPr="009D7773">
        <w:rPr>
          <w:rFonts w:ascii="Arial" w:hAnsi="Arial" w:cs="Arial"/>
        </w:rPr>
        <w:t>he</w:t>
      </w:r>
      <w:r w:rsidR="005F1947" w:rsidRPr="009D7773">
        <w:rPr>
          <w:rFonts w:ascii="Arial" w:hAnsi="Arial" w:cs="Arial"/>
        </w:rPr>
        <w:t xml:space="preserve"> </w:t>
      </w:r>
      <w:r w:rsidR="00496A74" w:rsidRPr="009D7773">
        <w:rPr>
          <w:rFonts w:ascii="Arial" w:hAnsi="Arial" w:cs="Arial"/>
          <w:color w:val="FF0000"/>
        </w:rPr>
        <w:t>(</w:t>
      </w:r>
      <w:r w:rsidR="00263854" w:rsidRPr="009D7773">
        <w:rPr>
          <w:rFonts w:ascii="Arial" w:hAnsi="Arial" w:cs="Arial"/>
          <w:color w:val="FF0000"/>
        </w:rPr>
        <w:t xml:space="preserve">full </w:t>
      </w:r>
      <w:r w:rsidR="004B7ACC" w:rsidRPr="009D7773">
        <w:rPr>
          <w:rFonts w:ascii="Arial" w:hAnsi="Arial" w:cs="Arial"/>
          <w:color w:val="FF0000"/>
        </w:rPr>
        <w:t>s</w:t>
      </w:r>
      <w:r w:rsidR="003D4D78" w:rsidRPr="009D7773">
        <w:rPr>
          <w:rFonts w:ascii="Arial" w:hAnsi="Arial" w:cs="Arial"/>
          <w:color w:val="FF0000"/>
        </w:rPr>
        <w:t>chool</w:t>
      </w:r>
      <w:r w:rsidR="00263854" w:rsidRPr="009D7773">
        <w:rPr>
          <w:rFonts w:ascii="Arial" w:hAnsi="Arial" w:cs="Arial"/>
          <w:color w:val="FF0000"/>
        </w:rPr>
        <w:t xml:space="preserve"> name</w:t>
      </w:r>
      <w:r w:rsidR="00496A74" w:rsidRPr="009D7773">
        <w:rPr>
          <w:rFonts w:ascii="Arial" w:hAnsi="Arial" w:cs="Arial"/>
          <w:color w:val="FF0000"/>
        </w:rPr>
        <w:t>)</w:t>
      </w:r>
      <w:r w:rsidR="009B2545" w:rsidRPr="009D7773">
        <w:rPr>
          <w:rFonts w:ascii="Arial" w:hAnsi="Arial" w:cs="Arial"/>
          <w:color w:val="FF0000"/>
        </w:rPr>
        <w:t xml:space="preserve"> </w:t>
      </w:r>
      <w:r w:rsidR="009B2545" w:rsidRPr="009D7773">
        <w:rPr>
          <w:rFonts w:ascii="Arial" w:hAnsi="Arial" w:cs="Arial"/>
        </w:rPr>
        <w:t xml:space="preserve">(the </w:t>
      </w:r>
      <w:proofErr w:type="gramStart"/>
      <w:r w:rsidR="009B2545" w:rsidRPr="009D7773">
        <w:rPr>
          <w:rFonts w:ascii="Arial" w:hAnsi="Arial" w:cs="Arial"/>
        </w:rPr>
        <w:t>School</w:t>
      </w:r>
      <w:proofErr w:type="gramEnd"/>
      <w:r w:rsidR="009B2545" w:rsidRPr="009D7773">
        <w:rPr>
          <w:rFonts w:ascii="Arial" w:hAnsi="Arial" w:cs="Arial"/>
        </w:rPr>
        <w:t>)</w:t>
      </w:r>
      <w:r w:rsidR="00857929" w:rsidRPr="009D7773">
        <w:rPr>
          <w:rFonts w:ascii="Arial" w:hAnsi="Arial" w:cs="Arial"/>
        </w:rPr>
        <w:t>,</w:t>
      </w:r>
      <w:r w:rsidR="003D4D78" w:rsidRPr="009D7773">
        <w:rPr>
          <w:rFonts w:ascii="Arial" w:hAnsi="Arial" w:cs="Arial"/>
        </w:rPr>
        <w:t xml:space="preserve"> </w:t>
      </w:r>
      <w:r w:rsidR="00A714FE" w:rsidRPr="009D7773">
        <w:rPr>
          <w:rFonts w:ascii="Arial" w:hAnsi="Arial" w:cs="Arial"/>
        </w:rPr>
        <w:t>and is relevant to all stages of the employment relationship. The policy also applies to harassment by third parties.</w:t>
      </w:r>
    </w:p>
    <w:p w14:paraId="3AC6215F" w14:textId="77777777" w:rsidR="009B62FD" w:rsidRPr="009D7773" w:rsidRDefault="009B62FD" w:rsidP="00F7557D">
      <w:pPr>
        <w:ind w:left="357"/>
        <w:jc w:val="both"/>
        <w:rPr>
          <w:rFonts w:ascii="Arial" w:hAnsi="Arial" w:cs="Arial"/>
        </w:rPr>
      </w:pPr>
    </w:p>
    <w:p w14:paraId="36E30165" w14:textId="678EB8E0" w:rsidR="00E959C2" w:rsidRPr="00161D47" w:rsidRDefault="001D6460" w:rsidP="00F7557D">
      <w:pPr>
        <w:pStyle w:val="Style1"/>
        <w:ind w:firstLine="0"/>
      </w:pPr>
      <w:bookmarkStart w:id="5" w:name="_Toc178779406"/>
      <w:bookmarkStart w:id="6" w:name="_Toc178779567"/>
      <w:bookmarkStart w:id="7" w:name="_Hlk177046339"/>
      <w:r w:rsidRPr="00161D47">
        <w:t>Introduction</w:t>
      </w:r>
      <w:bookmarkEnd w:id="5"/>
      <w:bookmarkEnd w:id="6"/>
    </w:p>
    <w:bookmarkEnd w:id="7"/>
    <w:p w14:paraId="2CE3E449" w14:textId="04C4F18B" w:rsidR="00F76919" w:rsidRPr="009D7773" w:rsidRDefault="001D6460" w:rsidP="00F7557D">
      <w:pPr>
        <w:spacing w:after="0" w:line="240" w:lineRule="auto"/>
        <w:jc w:val="both"/>
        <w:rPr>
          <w:rFonts w:ascii="Arial" w:eastAsia="Times New Roman" w:hAnsi="Arial" w:cs="Arial"/>
          <w:kern w:val="0"/>
          <w14:ligatures w14:val="none"/>
        </w:rPr>
      </w:pPr>
      <w:r w:rsidRPr="009D7773">
        <w:rPr>
          <w:rFonts w:ascii="Arial" w:eastAsia="Times New Roman" w:hAnsi="Arial" w:cs="Arial"/>
          <w:kern w:val="0"/>
          <w14:ligatures w14:val="none"/>
        </w:rPr>
        <w:t xml:space="preserve">The </w:t>
      </w:r>
      <w:r w:rsidR="00F26049" w:rsidRPr="009D7773">
        <w:rPr>
          <w:rFonts w:ascii="Arial" w:eastAsia="Times New Roman" w:hAnsi="Arial" w:cs="Arial"/>
          <w:color w:val="FF0000"/>
          <w:kern w:val="0"/>
          <w14:ligatures w14:val="none"/>
        </w:rPr>
        <w:t>(</w:t>
      </w:r>
      <w:r w:rsidRPr="009D7773">
        <w:rPr>
          <w:rFonts w:ascii="Arial" w:eastAsia="Times New Roman" w:hAnsi="Arial" w:cs="Arial"/>
          <w:color w:val="FF0000"/>
          <w:kern w:val="0"/>
          <w14:ligatures w14:val="none"/>
        </w:rPr>
        <w:t>Royal Borough of Windsor and Maidenhead (RBWM)</w:t>
      </w:r>
      <w:r w:rsidR="00D66F9D" w:rsidRPr="009D7773">
        <w:rPr>
          <w:rFonts w:ascii="Arial" w:eastAsia="Times New Roman" w:hAnsi="Arial" w:cs="Arial"/>
          <w:color w:val="FF0000"/>
          <w:kern w:val="0"/>
          <w14:ligatures w14:val="none"/>
        </w:rPr>
        <w:t xml:space="preserve"> or employer</w:t>
      </w:r>
      <w:r w:rsidR="00F26049" w:rsidRPr="009D7773">
        <w:rPr>
          <w:rFonts w:ascii="Arial" w:eastAsia="Times New Roman" w:hAnsi="Arial" w:cs="Arial"/>
          <w:color w:val="FF0000"/>
          <w:kern w:val="0"/>
          <w14:ligatures w14:val="none"/>
        </w:rPr>
        <w:t>)</w:t>
      </w:r>
      <w:r w:rsidR="003D27C9" w:rsidRPr="009D7773">
        <w:rPr>
          <w:rFonts w:ascii="Arial" w:eastAsia="Times New Roman" w:hAnsi="Arial" w:cs="Arial"/>
          <w:color w:val="FF0000"/>
          <w:kern w:val="0"/>
          <w14:ligatures w14:val="none"/>
        </w:rPr>
        <w:t xml:space="preserve"> </w:t>
      </w:r>
      <w:r w:rsidR="00CC2C6C" w:rsidRPr="009D7773">
        <w:rPr>
          <w:rFonts w:ascii="Arial" w:eastAsia="Times New Roman" w:hAnsi="Arial" w:cs="Arial"/>
          <w:kern w:val="0"/>
          <w14:ligatures w14:val="none"/>
        </w:rPr>
        <w:t xml:space="preserve">and the </w:t>
      </w:r>
      <w:proofErr w:type="gramStart"/>
      <w:r w:rsidR="00CC2C6C" w:rsidRPr="009D7773">
        <w:rPr>
          <w:rFonts w:ascii="Arial" w:eastAsia="Times New Roman" w:hAnsi="Arial" w:cs="Arial"/>
          <w:kern w:val="0"/>
          <w14:ligatures w14:val="none"/>
        </w:rPr>
        <w:t>School</w:t>
      </w:r>
      <w:proofErr w:type="gramEnd"/>
      <w:r w:rsidR="00CC2C6C" w:rsidRPr="009D7773">
        <w:rPr>
          <w:rFonts w:ascii="Arial" w:eastAsia="Times New Roman" w:hAnsi="Arial" w:cs="Arial"/>
          <w:kern w:val="0"/>
          <w14:ligatures w14:val="none"/>
        </w:rPr>
        <w:t xml:space="preserve"> </w:t>
      </w:r>
      <w:r w:rsidR="00E64A76" w:rsidRPr="009D7773">
        <w:rPr>
          <w:rFonts w:ascii="Arial" w:eastAsia="Times New Roman" w:hAnsi="Arial" w:cs="Arial"/>
          <w:kern w:val="0"/>
          <w14:ligatures w14:val="none"/>
        </w:rPr>
        <w:t>are</w:t>
      </w:r>
      <w:r w:rsidRPr="009D7773">
        <w:rPr>
          <w:rFonts w:ascii="Arial" w:eastAsia="Times New Roman" w:hAnsi="Arial" w:cs="Arial"/>
          <w:kern w:val="0"/>
          <w14:ligatures w14:val="none"/>
        </w:rPr>
        <w:t xml:space="preserve"> committed to </w:t>
      </w:r>
      <w:bookmarkStart w:id="8" w:name="_Hlk177109398"/>
      <w:r w:rsidRPr="009D7773">
        <w:rPr>
          <w:rFonts w:ascii="Arial" w:eastAsia="Times New Roman" w:hAnsi="Arial" w:cs="Arial"/>
          <w:kern w:val="0"/>
          <w14:ligatures w14:val="none"/>
        </w:rPr>
        <w:t>providing a working environment where all employees are treated with dignity, respect, and courtesy</w:t>
      </w:r>
      <w:bookmarkEnd w:id="8"/>
      <w:r w:rsidRPr="009D7773">
        <w:rPr>
          <w:rFonts w:ascii="Arial" w:eastAsia="Times New Roman" w:hAnsi="Arial" w:cs="Arial"/>
          <w:kern w:val="0"/>
          <w14:ligatures w14:val="none"/>
        </w:rPr>
        <w:t>. Every employee has the right to work without experiencing any form of harassment</w:t>
      </w:r>
      <w:r w:rsidR="006C18E1" w:rsidRPr="009D7773">
        <w:rPr>
          <w:rFonts w:ascii="Arial" w:eastAsia="Times New Roman" w:hAnsi="Arial" w:cs="Arial"/>
          <w:kern w:val="0"/>
          <w14:ligatures w14:val="none"/>
        </w:rPr>
        <w:t>,</w:t>
      </w:r>
      <w:r w:rsidRPr="009D7773">
        <w:rPr>
          <w:rFonts w:ascii="Arial" w:eastAsia="Times New Roman" w:hAnsi="Arial" w:cs="Arial"/>
          <w:kern w:val="0"/>
          <w14:ligatures w14:val="none"/>
        </w:rPr>
        <w:t xml:space="preserve"> discrimination</w:t>
      </w:r>
      <w:r w:rsidR="006C18E1" w:rsidRPr="009D7773">
        <w:rPr>
          <w:rFonts w:ascii="Arial" w:eastAsia="Times New Roman" w:hAnsi="Arial" w:cs="Arial"/>
          <w:kern w:val="0"/>
          <w14:ligatures w14:val="none"/>
        </w:rPr>
        <w:t>, or victimisation</w:t>
      </w:r>
      <w:r w:rsidRPr="009D7773">
        <w:rPr>
          <w:rFonts w:ascii="Arial" w:eastAsia="Times New Roman" w:hAnsi="Arial" w:cs="Arial"/>
          <w:kern w:val="0"/>
          <w14:ligatures w14:val="none"/>
        </w:rPr>
        <w:t xml:space="preserve"> based on the </w:t>
      </w:r>
      <w:r w:rsidR="0090775C" w:rsidRPr="009D7773">
        <w:rPr>
          <w:rFonts w:ascii="Arial" w:eastAsia="Times New Roman" w:hAnsi="Arial" w:cs="Arial"/>
          <w:kern w:val="0"/>
          <w14:ligatures w14:val="none"/>
        </w:rPr>
        <w:t>Equality</w:t>
      </w:r>
      <w:r w:rsidRPr="009D7773">
        <w:rPr>
          <w:rFonts w:ascii="Arial" w:eastAsia="Times New Roman" w:hAnsi="Arial" w:cs="Arial"/>
          <w:kern w:val="0"/>
          <w14:ligatures w14:val="none"/>
        </w:rPr>
        <w:t xml:space="preserve"> Act</w:t>
      </w:r>
      <w:r w:rsidR="0090775C" w:rsidRPr="009D7773">
        <w:rPr>
          <w:rFonts w:ascii="Arial" w:eastAsia="Times New Roman" w:hAnsi="Arial" w:cs="Arial"/>
          <w:kern w:val="0"/>
          <w14:ligatures w14:val="none"/>
        </w:rPr>
        <w:t xml:space="preserve"> 2010</w:t>
      </w:r>
      <w:r w:rsidRPr="009D7773">
        <w:rPr>
          <w:rFonts w:ascii="Arial" w:eastAsia="Times New Roman" w:hAnsi="Arial" w:cs="Arial"/>
          <w:kern w:val="0"/>
          <w14:ligatures w14:val="none"/>
        </w:rPr>
        <w:t xml:space="preserve"> </w:t>
      </w:r>
      <w:r w:rsidR="0011306A" w:rsidRPr="009D7773">
        <w:rPr>
          <w:rFonts w:ascii="Arial" w:eastAsia="Times New Roman" w:hAnsi="Arial" w:cs="Arial"/>
          <w:kern w:val="0"/>
          <w14:ligatures w14:val="none"/>
        </w:rPr>
        <w:t>p</w:t>
      </w:r>
      <w:r w:rsidRPr="009D7773">
        <w:rPr>
          <w:rFonts w:ascii="Arial" w:eastAsia="Times New Roman" w:hAnsi="Arial" w:cs="Arial"/>
          <w:kern w:val="0"/>
          <w14:ligatures w14:val="none"/>
        </w:rPr>
        <w:t>rotected characteristics</w:t>
      </w:r>
      <w:r w:rsidR="00F76919" w:rsidRPr="009D7773">
        <w:rPr>
          <w:rFonts w:ascii="Arial" w:eastAsia="Times New Roman" w:hAnsi="Arial" w:cs="Arial"/>
          <w:kern w:val="0"/>
          <w14:ligatures w14:val="none"/>
        </w:rPr>
        <w:t>, including</w:t>
      </w:r>
      <w:r w:rsidRPr="009D7773">
        <w:rPr>
          <w:rFonts w:ascii="Arial" w:eastAsia="Times New Roman" w:hAnsi="Arial" w:cs="Arial"/>
          <w:kern w:val="0"/>
          <w14:ligatures w14:val="none"/>
        </w:rPr>
        <w:t xml:space="preserve"> age, disability, gender reassignment, race, religion or belief, sex, sexual orientation, marriage and civil partnership, pregnancy, or maternity.</w:t>
      </w:r>
    </w:p>
    <w:p w14:paraId="10C151DA" w14:textId="77777777" w:rsidR="00F76919" w:rsidRPr="009D7773" w:rsidRDefault="00F76919" w:rsidP="00F7557D">
      <w:pPr>
        <w:pStyle w:val="ListParagraph"/>
        <w:spacing w:after="0" w:line="240" w:lineRule="auto"/>
        <w:jc w:val="both"/>
        <w:rPr>
          <w:rFonts w:ascii="Arial" w:eastAsia="Times New Roman" w:hAnsi="Arial" w:cs="Arial"/>
          <w:kern w:val="0"/>
          <w14:ligatures w14:val="none"/>
        </w:rPr>
      </w:pPr>
    </w:p>
    <w:p w14:paraId="5F96046F" w14:textId="061461FC" w:rsidR="00C36958" w:rsidRPr="009D7773" w:rsidRDefault="00E978A2" w:rsidP="00F7557D">
      <w:pPr>
        <w:jc w:val="both"/>
        <w:rPr>
          <w:rFonts w:ascii="Arial" w:eastAsia="Times New Roman" w:hAnsi="Arial" w:cs="Arial"/>
          <w:kern w:val="0"/>
          <w14:ligatures w14:val="none"/>
        </w:rPr>
      </w:pPr>
      <w:r w:rsidRPr="009D7773">
        <w:rPr>
          <w:rFonts w:ascii="Arial" w:eastAsia="Times New Roman" w:hAnsi="Arial" w:cs="Arial"/>
          <w:kern w:val="0"/>
          <w14:ligatures w14:val="none"/>
        </w:rPr>
        <w:t xml:space="preserve">The </w:t>
      </w:r>
      <w:r w:rsidRPr="009D7773">
        <w:rPr>
          <w:rFonts w:ascii="Arial" w:eastAsia="Times New Roman" w:hAnsi="Arial" w:cs="Arial"/>
          <w:color w:val="FF0000"/>
          <w:kern w:val="0"/>
          <w14:ligatures w14:val="none"/>
        </w:rPr>
        <w:t xml:space="preserve">(council or the employer) </w:t>
      </w:r>
      <w:r w:rsidRPr="009D7773">
        <w:rPr>
          <w:rFonts w:ascii="Arial" w:eastAsia="Times New Roman" w:hAnsi="Arial" w:cs="Arial"/>
          <w:kern w:val="0"/>
          <w14:ligatures w14:val="none"/>
        </w:rPr>
        <w:t xml:space="preserve">and the </w:t>
      </w:r>
      <w:proofErr w:type="gramStart"/>
      <w:r w:rsidRPr="009D7773">
        <w:rPr>
          <w:rFonts w:ascii="Arial" w:eastAsia="Times New Roman" w:hAnsi="Arial" w:cs="Arial"/>
          <w:kern w:val="0"/>
          <w14:ligatures w14:val="none"/>
        </w:rPr>
        <w:t>School</w:t>
      </w:r>
      <w:proofErr w:type="gramEnd"/>
      <w:r w:rsidR="001D6460" w:rsidRPr="009D7773">
        <w:rPr>
          <w:rFonts w:ascii="Arial" w:eastAsia="Times New Roman" w:hAnsi="Arial" w:cs="Arial"/>
          <w:kern w:val="0"/>
          <w14:ligatures w14:val="none"/>
        </w:rPr>
        <w:t xml:space="preserve"> recognise that individuals who experience harassment, discrimination, bullying, or victimisation may feel vulnerable and powerless. A toxic workplace culture that tolerates such behaviours can significantly harm </w:t>
      </w:r>
      <w:r w:rsidR="005F742A" w:rsidRPr="009D7773">
        <w:rPr>
          <w:rFonts w:ascii="Arial" w:eastAsia="Times New Roman" w:hAnsi="Arial" w:cs="Arial"/>
          <w:kern w:val="0"/>
          <w14:ligatures w14:val="none"/>
        </w:rPr>
        <w:t>employee’s</w:t>
      </w:r>
      <w:r w:rsidR="001D6460" w:rsidRPr="009D7773">
        <w:rPr>
          <w:rFonts w:ascii="Arial" w:eastAsia="Times New Roman" w:hAnsi="Arial" w:cs="Arial"/>
          <w:kern w:val="0"/>
          <w14:ligatures w14:val="none"/>
        </w:rPr>
        <w:t xml:space="preserve"> wellbeing and negatively impact the </w:t>
      </w:r>
      <w:r w:rsidR="00FC39B1" w:rsidRPr="009D7773">
        <w:rPr>
          <w:rFonts w:ascii="Arial" w:eastAsia="Times New Roman" w:hAnsi="Arial" w:cs="Arial"/>
          <w:color w:val="FF0000"/>
          <w:kern w:val="0"/>
          <w14:ligatures w14:val="none"/>
        </w:rPr>
        <w:t>(council or the employer)</w:t>
      </w:r>
      <w:r w:rsidR="00FC39B1" w:rsidRPr="009D7773">
        <w:rPr>
          <w:rFonts w:ascii="Arial" w:eastAsia="Times New Roman" w:hAnsi="Arial" w:cs="Arial"/>
          <w:kern w:val="0"/>
          <w14:ligatures w14:val="none"/>
        </w:rPr>
        <w:t xml:space="preserve"> and the </w:t>
      </w:r>
      <w:proofErr w:type="gramStart"/>
      <w:r w:rsidR="00FC39B1" w:rsidRPr="009D7773">
        <w:rPr>
          <w:rFonts w:ascii="Arial" w:eastAsia="Times New Roman" w:hAnsi="Arial" w:cs="Arial"/>
          <w:kern w:val="0"/>
          <w14:ligatures w14:val="none"/>
        </w:rPr>
        <w:t>School</w:t>
      </w:r>
      <w:r w:rsidR="001D6460" w:rsidRPr="009D7773">
        <w:rPr>
          <w:rFonts w:ascii="Arial" w:eastAsia="Times New Roman" w:hAnsi="Arial" w:cs="Arial"/>
          <w:kern w:val="0"/>
          <w14:ligatures w14:val="none"/>
        </w:rPr>
        <w:t>’s</w:t>
      </w:r>
      <w:proofErr w:type="gramEnd"/>
      <w:r w:rsidR="001D6460" w:rsidRPr="009D7773">
        <w:rPr>
          <w:rFonts w:ascii="Arial" w:eastAsia="Times New Roman" w:hAnsi="Arial" w:cs="Arial"/>
          <w:kern w:val="0"/>
          <w14:ligatures w14:val="none"/>
        </w:rPr>
        <w:t xml:space="preserve"> work. As such, </w:t>
      </w:r>
      <w:r w:rsidR="00ED3717" w:rsidRPr="009D7773">
        <w:rPr>
          <w:rFonts w:ascii="Arial" w:eastAsia="Times New Roman" w:hAnsi="Arial" w:cs="Arial"/>
          <w:kern w:val="0"/>
          <w14:ligatures w14:val="none"/>
        </w:rPr>
        <w:t xml:space="preserve">the </w:t>
      </w:r>
      <w:r w:rsidR="00ED3717" w:rsidRPr="009D7773">
        <w:rPr>
          <w:rFonts w:ascii="Arial" w:eastAsia="Times New Roman" w:hAnsi="Arial" w:cs="Arial"/>
          <w:color w:val="FF0000"/>
          <w:kern w:val="0"/>
          <w14:ligatures w14:val="none"/>
        </w:rPr>
        <w:t>(council or the employer)</w:t>
      </w:r>
      <w:r w:rsidR="00BC0156" w:rsidRPr="009D7773">
        <w:rPr>
          <w:rFonts w:ascii="Arial" w:eastAsia="Times New Roman" w:hAnsi="Arial" w:cs="Arial"/>
          <w:kern w:val="0"/>
          <w14:ligatures w14:val="none"/>
        </w:rPr>
        <w:t xml:space="preserve"> </w:t>
      </w:r>
      <w:r w:rsidR="00BF68BB" w:rsidRPr="009D7773">
        <w:rPr>
          <w:rFonts w:ascii="Arial" w:eastAsia="Times New Roman" w:hAnsi="Arial" w:cs="Arial"/>
          <w:kern w:val="0"/>
          <w14:ligatures w14:val="none"/>
        </w:rPr>
        <w:t xml:space="preserve">and the </w:t>
      </w:r>
      <w:proofErr w:type="gramStart"/>
      <w:r w:rsidR="00BF68BB" w:rsidRPr="009D7773">
        <w:rPr>
          <w:rFonts w:ascii="Arial" w:eastAsia="Times New Roman" w:hAnsi="Arial" w:cs="Arial"/>
          <w:kern w:val="0"/>
          <w14:ligatures w14:val="none"/>
        </w:rPr>
        <w:t>School</w:t>
      </w:r>
      <w:proofErr w:type="gramEnd"/>
      <w:r w:rsidR="001D6460" w:rsidRPr="009D7773">
        <w:rPr>
          <w:rFonts w:ascii="Arial" w:eastAsia="Times New Roman" w:hAnsi="Arial" w:cs="Arial"/>
          <w:kern w:val="0"/>
          <w14:ligatures w14:val="none"/>
        </w:rPr>
        <w:t xml:space="preserve"> enforce a zero-tolerance approach </w:t>
      </w:r>
      <w:r w:rsidR="00C1654D" w:rsidRPr="009D7773">
        <w:rPr>
          <w:rFonts w:ascii="Arial" w:eastAsia="Times New Roman" w:hAnsi="Arial" w:cs="Arial"/>
          <w:kern w:val="0"/>
          <w14:ligatures w14:val="none"/>
        </w:rPr>
        <w:t>to instances of bullying, victimisation and harassment, including sexual harassment. Bullying and harassment by third parties will also not be tolerated.</w:t>
      </w:r>
    </w:p>
    <w:p w14:paraId="509FC69D" w14:textId="59C61AAD" w:rsidR="00AA519C" w:rsidRPr="009D7773" w:rsidRDefault="00AA519C" w:rsidP="00F7557D">
      <w:pPr>
        <w:jc w:val="both"/>
        <w:rPr>
          <w:rFonts w:ascii="Arial" w:eastAsia="Times New Roman" w:hAnsi="Arial" w:cs="Arial"/>
          <w:kern w:val="0"/>
          <w14:ligatures w14:val="none"/>
        </w:rPr>
      </w:pPr>
      <w:r w:rsidRPr="009D7773">
        <w:rPr>
          <w:rFonts w:ascii="Arial" w:eastAsia="Times New Roman" w:hAnsi="Arial" w:cs="Arial"/>
          <w:kern w:val="0"/>
          <w14:ligatures w14:val="none"/>
        </w:rPr>
        <w:t>Complaints about breaches to the Dignity at Work policy will be treated seriously and</w:t>
      </w:r>
      <w:r w:rsidR="00341144" w:rsidRPr="009D7773">
        <w:rPr>
          <w:rFonts w:ascii="Arial" w:eastAsia="Times New Roman" w:hAnsi="Arial" w:cs="Arial"/>
          <w:kern w:val="0"/>
          <w14:ligatures w14:val="none"/>
        </w:rPr>
        <w:t xml:space="preserve"> the </w:t>
      </w:r>
      <w:proofErr w:type="gramStart"/>
      <w:r w:rsidR="00341144" w:rsidRPr="009D7773">
        <w:rPr>
          <w:rFonts w:ascii="Arial" w:eastAsia="Times New Roman" w:hAnsi="Arial" w:cs="Arial"/>
          <w:kern w:val="0"/>
          <w14:ligatures w14:val="none"/>
        </w:rPr>
        <w:t>School</w:t>
      </w:r>
      <w:proofErr w:type="gramEnd"/>
      <w:r w:rsidR="00341144" w:rsidRPr="009D7773">
        <w:rPr>
          <w:rFonts w:ascii="Arial" w:eastAsia="Times New Roman" w:hAnsi="Arial" w:cs="Arial"/>
          <w:kern w:val="0"/>
          <w14:ligatures w14:val="none"/>
        </w:rPr>
        <w:t xml:space="preserve"> </w:t>
      </w:r>
      <w:r w:rsidRPr="009D7773">
        <w:rPr>
          <w:rFonts w:ascii="Arial" w:eastAsia="Times New Roman" w:hAnsi="Arial" w:cs="Arial"/>
          <w:kern w:val="0"/>
          <w14:ligatures w14:val="none"/>
        </w:rPr>
        <w:t xml:space="preserve">will use </w:t>
      </w:r>
      <w:r w:rsidR="003F3E68" w:rsidRPr="009D7773">
        <w:rPr>
          <w:rFonts w:ascii="Arial" w:eastAsia="Times New Roman" w:hAnsi="Arial" w:cs="Arial"/>
          <w:kern w:val="0"/>
          <w14:ligatures w14:val="none"/>
        </w:rPr>
        <w:t>its</w:t>
      </w:r>
      <w:r w:rsidRPr="009D7773">
        <w:rPr>
          <w:rFonts w:ascii="Arial" w:eastAsia="Times New Roman" w:hAnsi="Arial" w:cs="Arial"/>
          <w:kern w:val="0"/>
          <w14:ligatures w14:val="none"/>
        </w:rPr>
        <w:t xml:space="preserve"> disciplinary procedures or take other appropriate action, according to the nature of the complaint</w:t>
      </w:r>
      <w:bookmarkStart w:id="9" w:name="_Hlk177029714"/>
      <w:r w:rsidRPr="009D7773">
        <w:rPr>
          <w:rFonts w:ascii="Arial" w:eastAsia="Times New Roman" w:hAnsi="Arial" w:cs="Arial"/>
          <w:kern w:val="0"/>
          <w14:ligatures w14:val="none"/>
        </w:rPr>
        <w:t>.</w:t>
      </w:r>
      <w:bookmarkEnd w:id="9"/>
    </w:p>
    <w:p w14:paraId="1CCE2E9A" w14:textId="05CA27D0" w:rsidR="00CC47D2" w:rsidRPr="009D7773" w:rsidRDefault="00AA519C" w:rsidP="00F7557D">
      <w:pPr>
        <w:jc w:val="both"/>
        <w:rPr>
          <w:rFonts w:ascii="Arial" w:eastAsia="Times New Roman" w:hAnsi="Arial" w:cs="Arial"/>
          <w:kern w:val="0"/>
          <w14:ligatures w14:val="none"/>
        </w:rPr>
      </w:pPr>
      <w:r w:rsidRPr="009D7773">
        <w:rPr>
          <w:rFonts w:ascii="Arial" w:eastAsia="Times New Roman" w:hAnsi="Arial" w:cs="Arial"/>
          <w:kern w:val="0"/>
          <w14:ligatures w14:val="none"/>
        </w:rPr>
        <w:t xml:space="preserve">This policy should not be seen to be in conflict with </w:t>
      </w:r>
      <w:r w:rsidR="00CC47D2" w:rsidRPr="009D7773">
        <w:rPr>
          <w:rFonts w:ascii="Arial" w:eastAsia="Times New Roman" w:hAnsi="Arial" w:cs="Arial"/>
          <w:color w:val="FF0000"/>
          <w:kern w:val="0"/>
          <w14:ligatures w14:val="none"/>
        </w:rPr>
        <w:t>managers'</w:t>
      </w:r>
      <w:r w:rsidR="00933470" w:rsidRPr="009D7773">
        <w:rPr>
          <w:rFonts w:ascii="Arial" w:eastAsia="Times New Roman" w:hAnsi="Arial" w:cs="Arial"/>
          <w:color w:val="FF0000"/>
          <w:kern w:val="0"/>
          <w14:ligatures w14:val="none"/>
        </w:rPr>
        <w:t xml:space="preserve"> </w:t>
      </w:r>
      <w:r w:rsidR="004E1C8E" w:rsidRPr="009D7773">
        <w:rPr>
          <w:rFonts w:ascii="Arial" w:eastAsia="Times New Roman" w:hAnsi="Arial" w:cs="Arial"/>
          <w:color w:val="FF0000"/>
          <w:kern w:val="0"/>
          <w14:ligatures w14:val="none"/>
        </w:rPr>
        <w:t xml:space="preserve">and Head Teachers’ </w:t>
      </w:r>
      <w:r w:rsidR="00CC47D2" w:rsidRPr="009D7773">
        <w:rPr>
          <w:rFonts w:ascii="Arial" w:eastAsia="Times New Roman" w:hAnsi="Arial" w:cs="Arial"/>
          <w:kern w:val="0"/>
          <w14:ligatures w14:val="none"/>
        </w:rPr>
        <w:t xml:space="preserve">rights and responsibilities to oversee their staff and address poor or inadequate performance, while ensuring adherence to the </w:t>
      </w:r>
      <w:proofErr w:type="gramStart"/>
      <w:r w:rsidR="004E1C8E" w:rsidRPr="009D7773">
        <w:rPr>
          <w:rFonts w:ascii="Arial" w:eastAsia="Times New Roman" w:hAnsi="Arial" w:cs="Arial"/>
          <w:kern w:val="0"/>
          <w14:ligatures w14:val="none"/>
        </w:rPr>
        <w:t>School</w:t>
      </w:r>
      <w:r w:rsidR="00B623F7" w:rsidRPr="009D7773">
        <w:rPr>
          <w:rFonts w:ascii="Arial" w:eastAsia="Times New Roman" w:hAnsi="Arial" w:cs="Arial"/>
          <w:kern w:val="0"/>
          <w14:ligatures w14:val="none"/>
        </w:rPr>
        <w:t>’s</w:t>
      </w:r>
      <w:proofErr w:type="gramEnd"/>
      <w:r w:rsidR="00CC47D2" w:rsidRPr="009D7773">
        <w:rPr>
          <w:rFonts w:ascii="Arial" w:eastAsia="Times New Roman" w:hAnsi="Arial" w:cs="Arial"/>
          <w:kern w:val="0"/>
          <w14:ligatures w14:val="none"/>
        </w:rPr>
        <w:t xml:space="preserve"> established procedures, such as those for capability, performance management, and disciplinary actions, in a manner that maintains trust.</w:t>
      </w:r>
    </w:p>
    <w:p w14:paraId="3435DE16" w14:textId="77777777" w:rsidR="002A138B" w:rsidRPr="009D7773" w:rsidRDefault="002A138B" w:rsidP="00F7557D">
      <w:pPr>
        <w:spacing w:after="0" w:line="240" w:lineRule="auto"/>
        <w:jc w:val="both"/>
        <w:rPr>
          <w:rFonts w:ascii="Arial" w:eastAsia="Times New Roman" w:hAnsi="Arial" w:cs="Arial"/>
          <w:kern w:val="0"/>
          <w14:ligatures w14:val="none"/>
        </w:rPr>
      </w:pPr>
    </w:p>
    <w:p w14:paraId="12BAD157" w14:textId="0A4F4C91" w:rsidR="00351E78" w:rsidRPr="00161D47" w:rsidRDefault="001D6460" w:rsidP="00F7557D">
      <w:pPr>
        <w:pStyle w:val="Style1"/>
        <w:ind w:firstLine="0"/>
      </w:pPr>
      <w:bookmarkStart w:id="10" w:name="_Toc178779407"/>
      <w:bookmarkStart w:id="11" w:name="_Toc178779568"/>
      <w:r w:rsidRPr="00161D47">
        <w:t>Responsibilities and Measures</w:t>
      </w:r>
      <w:bookmarkEnd w:id="10"/>
      <w:bookmarkEnd w:id="11"/>
    </w:p>
    <w:p w14:paraId="0E949C6E" w14:textId="2478FD31" w:rsidR="008E72F8" w:rsidRPr="009D7773" w:rsidRDefault="002A138B" w:rsidP="00161D47">
      <w:pPr>
        <w:pStyle w:val="ListParagraph"/>
        <w:numPr>
          <w:ilvl w:val="0"/>
          <w:numId w:val="3"/>
        </w:numPr>
        <w:jc w:val="both"/>
        <w:rPr>
          <w:rFonts w:ascii="Arial" w:eastAsia="Times New Roman" w:hAnsi="Arial" w:cs="Arial"/>
          <w:kern w:val="0"/>
          <w14:ligatures w14:val="none"/>
        </w:rPr>
      </w:pPr>
      <w:r w:rsidRPr="009D7773">
        <w:rPr>
          <w:rFonts w:ascii="Arial" w:eastAsia="Times New Roman" w:hAnsi="Arial" w:cs="Arial"/>
          <w:b/>
          <w:bCs/>
          <w:kern w:val="0"/>
          <w14:ligatures w14:val="none"/>
        </w:rPr>
        <w:t>T</w:t>
      </w:r>
      <w:r w:rsidR="00045337" w:rsidRPr="009D7773">
        <w:rPr>
          <w:rFonts w:ascii="Arial" w:eastAsia="Times New Roman" w:hAnsi="Arial" w:cs="Arial"/>
          <w:b/>
          <w:bCs/>
          <w:kern w:val="0"/>
          <w14:ligatures w14:val="none"/>
        </w:rPr>
        <w:t xml:space="preserve">he </w:t>
      </w:r>
      <w:proofErr w:type="gramStart"/>
      <w:r w:rsidR="00045337" w:rsidRPr="009D7773">
        <w:rPr>
          <w:rFonts w:ascii="Arial" w:eastAsia="Times New Roman" w:hAnsi="Arial" w:cs="Arial"/>
          <w:b/>
          <w:bCs/>
          <w:kern w:val="0"/>
          <w14:ligatures w14:val="none"/>
        </w:rPr>
        <w:t>School</w:t>
      </w:r>
      <w:proofErr w:type="gramEnd"/>
      <w:r w:rsidR="00045337" w:rsidRPr="009D7773">
        <w:rPr>
          <w:rFonts w:ascii="Arial" w:eastAsia="Times New Roman" w:hAnsi="Arial" w:cs="Arial"/>
          <w:kern w:val="0"/>
          <w14:ligatures w14:val="none"/>
        </w:rPr>
        <w:t xml:space="preserve"> </w:t>
      </w:r>
      <w:r w:rsidR="000F27AB" w:rsidRPr="009D7773">
        <w:rPr>
          <w:rFonts w:ascii="Arial" w:eastAsia="Times New Roman" w:hAnsi="Arial" w:cs="Arial"/>
          <w:kern w:val="0"/>
          <w14:ligatures w14:val="none"/>
        </w:rPr>
        <w:t xml:space="preserve">is </w:t>
      </w:r>
      <w:r w:rsidR="00E373AD" w:rsidRPr="009D7773">
        <w:rPr>
          <w:rFonts w:ascii="Arial" w:eastAsia="Times New Roman" w:hAnsi="Arial" w:cs="Arial"/>
          <w:kern w:val="0"/>
          <w14:ligatures w14:val="none"/>
        </w:rPr>
        <w:t>comm</w:t>
      </w:r>
      <w:r w:rsidR="000F27AB" w:rsidRPr="009D7773">
        <w:rPr>
          <w:rFonts w:ascii="Arial" w:eastAsia="Times New Roman" w:hAnsi="Arial" w:cs="Arial"/>
          <w:kern w:val="0"/>
          <w14:ligatures w14:val="none"/>
        </w:rPr>
        <w:t>itted to</w:t>
      </w:r>
      <w:r w:rsidRPr="009D7773">
        <w:rPr>
          <w:rFonts w:ascii="Arial" w:eastAsia="Times New Roman" w:hAnsi="Arial" w:cs="Arial"/>
          <w:kern w:val="0"/>
          <w14:ligatures w14:val="none"/>
        </w:rPr>
        <w:t xml:space="preserve"> actively prevent all forms of harassment, including sexual harassment</w:t>
      </w:r>
      <w:r w:rsidR="000F27AB" w:rsidRPr="009D7773">
        <w:rPr>
          <w:rFonts w:ascii="Arial" w:eastAsia="Times New Roman" w:hAnsi="Arial" w:cs="Arial"/>
          <w:kern w:val="0"/>
          <w14:ligatures w14:val="none"/>
        </w:rPr>
        <w:t xml:space="preserve"> via</w:t>
      </w:r>
      <w:r w:rsidR="005D56F6">
        <w:rPr>
          <w:rFonts w:ascii="Arial" w:eastAsia="Times New Roman" w:hAnsi="Arial" w:cs="Arial"/>
          <w:kern w:val="0"/>
          <w14:ligatures w14:val="none"/>
        </w:rPr>
        <w:t xml:space="preserve"> some key </w:t>
      </w:r>
      <w:r w:rsidRPr="009D7773">
        <w:rPr>
          <w:rFonts w:ascii="Arial" w:eastAsia="Times New Roman" w:hAnsi="Arial" w:cs="Arial"/>
          <w:kern w:val="0"/>
          <w14:ligatures w14:val="none"/>
        </w:rPr>
        <w:t>measures</w:t>
      </w:r>
      <w:r w:rsidR="005D56F6">
        <w:rPr>
          <w:rFonts w:ascii="Arial" w:eastAsia="Times New Roman" w:hAnsi="Arial" w:cs="Arial"/>
          <w:kern w:val="0"/>
          <w14:ligatures w14:val="none"/>
        </w:rPr>
        <w:t xml:space="preserve"> including</w:t>
      </w:r>
      <w:r w:rsidRPr="009D7773">
        <w:rPr>
          <w:rFonts w:ascii="Arial" w:eastAsia="Times New Roman" w:hAnsi="Arial" w:cs="Arial"/>
          <w:kern w:val="0"/>
          <w14:ligatures w14:val="none"/>
        </w:rPr>
        <w:t xml:space="preserve">: </w:t>
      </w:r>
    </w:p>
    <w:p w14:paraId="35037817" w14:textId="46F4A277" w:rsidR="009B0C53" w:rsidRPr="00966C5C" w:rsidRDefault="009B0C53" w:rsidP="00130CA4">
      <w:pPr>
        <w:jc w:val="both"/>
        <w:rPr>
          <w:rFonts w:ascii="Arial" w:eastAsia="Times New Roman" w:hAnsi="Arial" w:cs="Arial"/>
          <w:color w:val="FF0000"/>
          <w:kern w:val="0"/>
          <w14:ligatures w14:val="none"/>
        </w:rPr>
      </w:pPr>
      <w:r w:rsidRPr="009D7773">
        <w:rPr>
          <w:rFonts w:ascii="Arial" w:eastAsia="Times New Roman" w:hAnsi="Arial" w:cs="Arial"/>
          <w:color w:val="FF0000"/>
          <w:kern w:val="0"/>
          <w14:ligatures w14:val="none"/>
        </w:rPr>
        <w:t>(below measure</w:t>
      </w:r>
      <w:r w:rsidR="00783473" w:rsidRPr="009D7773">
        <w:rPr>
          <w:rFonts w:ascii="Arial" w:eastAsia="Times New Roman" w:hAnsi="Arial" w:cs="Arial"/>
          <w:color w:val="FF0000"/>
          <w:kern w:val="0"/>
          <w14:ligatures w14:val="none"/>
        </w:rPr>
        <w:t>s</w:t>
      </w:r>
      <w:proofErr w:type="gramStart"/>
      <w:r w:rsidR="000B5957" w:rsidRPr="009D7773">
        <w:rPr>
          <w:rFonts w:ascii="Arial" w:eastAsia="Times New Roman" w:hAnsi="Arial" w:cs="Arial"/>
          <w:color w:val="FF0000"/>
          <w:kern w:val="0"/>
          <w14:ligatures w14:val="none"/>
        </w:rPr>
        <w:t>/”reasonable</w:t>
      </w:r>
      <w:proofErr w:type="gramEnd"/>
      <w:r w:rsidR="000B5957" w:rsidRPr="009D7773">
        <w:rPr>
          <w:rFonts w:ascii="Arial" w:eastAsia="Times New Roman" w:hAnsi="Arial" w:cs="Arial"/>
          <w:color w:val="FF0000"/>
          <w:kern w:val="0"/>
          <w14:ligatures w14:val="none"/>
        </w:rPr>
        <w:t xml:space="preserve"> steps”</w:t>
      </w:r>
      <w:r w:rsidRPr="009D7773">
        <w:rPr>
          <w:rFonts w:ascii="Arial" w:eastAsia="Times New Roman" w:hAnsi="Arial" w:cs="Arial"/>
          <w:color w:val="FF0000"/>
          <w:kern w:val="0"/>
          <w14:ligatures w14:val="none"/>
        </w:rPr>
        <w:t xml:space="preserve"> </w:t>
      </w:r>
      <w:r w:rsidR="00783473" w:rsidRPr="009D7773">
        <w:rPr>
          <w:rFonts w:ascii="Arial" w:eastAsia="Times New Roman" w:hAnsi="Arial" w:cs="Arial"/>
          <w:color w:val="FF0000"/>
          <w:kern w:val="0"/>
          <w14:ligatures w14:val="none"/>
        </w:rPr>
        <w:t>are</w:t>
      </w:r>
      <w:r w:rsidRPr="009D7773">
        <w:rPr>
          <w:rFonts w:ascii="Arial" w:eastAsia="Times New Roman" w:hAnsi="Arial" w:cs="Arial"/>
          <w:color w:val="FF0000"/>
          <w:kern w:val="0"/>
          <w14:ligatures w14:val="none"/>
        </w:rPr>
        <w:t xml:space="preserve"> recommended by best practice </w:t>
      </w:r>
      <w:r w:rsidR="00892367" w:rsidRPr="009D7773">
        <w:rPr>
          <w:rFonts w:ascii="Arial" w:eastAsia="Times New Roman" w:hAnsi="Arial" w:cs="Arial"/>
          <w:color w:val="FF0000"/>
          <w:kern w:val="0"/>
          <w14:ligatures w14:val="none"/>
        </w:rPr>
        <w:t>and/or EHRC guidance</w:t>
      </w:r>
      <w:r w:rsidR="000B5957" w:rsidRPr="009D7773">
        <w:rPr>
          <w:rFonts w:ascii="Arial" w:eastAsia="Times New Roman" w:hAnsi="Arial" w:cs="Arial"/>
          <w:color w:val="FF0000"/>
          <w:kern w:val="0"/>
          <w14:ligatures w14:val="none"/>
        </w:rPr>
        <w:t xml:space="preserve"> to take place </w:t>
      </w:r>
      <w:r w:rsidR="00D4556E" w:rsidRPr="009D7773">
        <w:rPr>
          <w:rFonts w:ascii="Arial" w:eastAsia="Times New Roman" w:hAnsi="Arial" w:cs="Arial"/>
          <w:color w:val="FF0000"/>
          <w:kern w:val="0"/>
          <w14:ligatures w14:val="none"/>
        </w:rPr>
        <w:t>in order to prevent</w:t>
      </w:r>
      <w:r w:rsidR="000B5957" w:rsidRPr="009D7773">
        <w:rPr>
          <w:rFonts w:ascii="Arial" w:eastAsia="Times New Roman" w:hAnsi="Arial" w:cs="Arial"/>
          <w:color w:val="FF0000"/>
          <w:kern w:val="0"/>
          <w14:ligatures w14:val="none"/>
        </w:rPr>
        <w:t xml:space="preserve"> sexual harassment</w:t>
      </w:r>
      <w:r w:rsidR="00D4556E" w:rsidRPr="009D7773">
        <w:rPr>
          <w:rFonts w:ascii="Arial" w:eastAsia="Times New Roman" w:hAnsi="Arial" w:cs="Arial"/>
          <w:color w:val="FF0000"/>
          <w:kern w:val="0"/>
          <w14:ligatures w14:val="none"/>
        </w:rPr>
        <w:t xml:space="preserve"> in workplace</w:t>
      </w:r>
      <w:r w:rsidR="00892367" w:rsidRPr="009D7773">
        <w:rPr>
          <w:rFonts w:ascii="Arial" w:eastAsia="Times New Roman" w:hAnsi="Arial" w:cs="Arial"/>
          <w:color w:val="FF0000"/>
          <w:kern w:val="0"/>
          <w14:ligatures w14:val="none"/>
        </w:rPr>
        <w:t xml:space="preserve">, please adjust according your school’s </w:t>
      </w:r>
      <w:r w:rsidR="00D4556E" w:rsidRPr="009D7773">
        <w:rPr>
          <w:rFonts w:ascii="Arial" w:eastAsia="Times New Roman" w:hAnsi="Arial" w:cs="Arial"/>
          <w:color w:val="FF0000"/>
          <w:kern w:val="0"/>
          <w14:ligatures w14:val="none"/>
        </w:rPr>
        <w:t>commitment/</w:t>
      </w:r>
      <w:r w:rsidR="00892367" w:rsidRPr="009D7773">
        <w:rPr>
          <w:rFonts w:ascii="Arial" w:eastAsia="Times New Roman" w:hAnsi="Arial" w:cs="Arial"/>
          <w:color w:val="FF0000"/>
          <w:kern w:val="0"/>
          <w14:ligatures w14:val="none"/>
        </w:rPr>
        <w:t>arrang</w:t>
      </w:r>
      <w:r w:rsidR="00892367" w:rsidRPr="00966C5C">
        <w:rPr>
          <w:rFonts w:ascii="Arial" w:eastAsia="Times New Roman" w:hAnsi="Arial" w:cs="Arial"/>
          <w:color w:val="FF0000"/>
          <w:kern w:val="0"/>
          <w14:ligatures w14:val="none"/>
        </w:rPr>
        <w:t>ement)</w:t>
      </w:r>
    </w:p>
    <w:p w14:paraId="0236C51C" w14:textId="65748EE7" w:rsidR="008E72F8" w:rsidRDefault="008E72F8" w:rsidP="00161D47">
      <w:pPr>
        <w:pStyle w:val="ListParagraph"/>
        <w:numPr>
          <w:ilvl w:val="0"/>
          <w:numId w:val="4"/>
        </w:numPr>
        <w:jc w:val="both"/>
        <w:rPr>
          <w:rFonts w:ascii="Arial" w:eastAsia="Times New Roman" w:hAnsi="Arial" w:cs="Arial"/>
          <w:color w:val="FF0000"/>
          <w:kern w:val="0"/>
          <w14:ligatures w14:val="none"/>
        </w:rPr>
      </w:pPr>
      <w:r w:rsidRPr="00966C5C">
        <w:rPr>
          <w:rFonts w:ascii="Arial" w:eastAsia="Times New Roman" w:hAnsi="Arial" w:cs="Arial"/>
          <w:color w:val="FF0000"/>
          <w:kern w:val="0"/>
          <w14:ligatures w14:val="none"/>
        </w:rPr>
        <w:t xml:space="preserve">ensuring all new starters </w:t>
      </w:r>
      <w:r w:rsidR="007D1006">
        <w:rPr>
          <w:rFonts w:ascii="Arial" w:eastAsia="Times New Roman" w:hAnsi="Arial" w:cs="Arial"/>
          <w:color w:val="FF0000"/>
          <w:kern w:val="0"/>
          <w14:ligatures w14:val="none"/>
        </w:rPr>
        <w:t>successfully complete</w:t>
      </w:r>
      <w:r w:rsidRPr="00966C5C">
        <w:rPr>
          <w:rFonts w:ascii="Arial" w:eastAsia="Times New Roman" w:hAnsi="Arial" w:cs="Arial"/>
          <w:color w:val="FF0000"/>
          <w:kern w:val="0"/>
          <w14:ligatures w14:val="none"/>
        </w:rPr>
        <w:t xml:space="preserve"> </w:t>
      </w:r>
      <w:r w:rsidR="00766783" w:rsidRPr="00966C5C">
        <w:rPr>
          <w:rFonts w:ascii="Arial" w:eastAsia="Times New Roman" w:hAnsi="Arial" w:cs="Arial"/>
          <w:color w:val="FF0000"/>
          <w:kern w:val="0"/>
          <w14:ligatures w14:val="none"/>
        </w:rPr>
        <w:t xml:space="preserve">the </w:t>
      </w:r>
      <w:r w:rsidR="00C117FD" w:rsidRPr="00966C5C">
        <w:rPr>
          <w:rFonts w:ascii="Arial" w:eastAsia="Times New Roman" w:hAnsi="Arial" w:cs="Arial"/>
          <w:color w:val="FF0000"/>
          <w:kern w:val="0"/>
          <w14:ligatures w14:val="none"/>
        </w:rPr>
        <w:t>(</w:t>
      </w:r>
      <w:r w:rsidR="00817997" w:rsidRPr="00966C5C">
        <w:rPr>
          <w:rFonts w:ascii="Arial" w:eastAsia="Times New Roman" w:hAnsi="Arial" w:cs="Arial"/>
          <w:color w:val="FF0000"/>
          <w:kern w:val="0"/>
          <w14:ligatures w14:val="none"/>
        </w:rPr>
        <w:t>E</w:t>
      </w:r>
      <w:r w:rsidRPr="00966C5C">
        <w:rPr>
          <w:rFonts w:ascii="Arial" w:eastAsia="Times New Roman" w:hAnsi="Arial" w:cs="Arial"/>
          <w:color w:val="FF0000"/>
          <w:kern w:val="0"/>
          <w14:ligatures w14:val="none"/>
        </w:rPr>
        <w:t xml:space="preserve">quality, </w:t>
      </w:r>
      <w:r w:rsidR="00817997" w:rsidRPr="00966C5C">
        <w:rPr>
          <w:rFonts w:ascii="Arial" w:eastAsia="Times New Roman" w:hAnsi="Arial" w:cs="Arial"/>
          <w:color w:val="FF0000"/>
          <w:kern w:val="0"/>
          <w14:ligatures w14:val="none"/>
        </w:rPr>
        <w:t>D</w:t>
      </w:r>
      <w:r w:rsidRPr="00966C5C">
        <w:rPr>
          <w:rFonts w:ascii="Arial" w:eastAsia="Times New Roman" w:hAnsi="Arial" w:cs="Arial"/>
          <w:color w:val="FF0000"/>
          <w:kern w:val="0"/>
          <w14:ligatures w14:val="none"/>
        </w:rPr>
        <w:t xml:space="preserve">iversity and </w:t>
      </w:r>
      <w:r w:rsidR="00817997" w:rsidRPr="00966C5C">
        <w:rPr>
          <w:rFonts w:ascii="Arial" w:eastAsia="Times New Roman" w:hAnsi="Arial" w:cs="Arial"/>
          <w:color w:val="FF0000"/>
          <w:kern w:val="0"/>
          <w14:ligatures w14:val="none"/>
        </w:rPr>
        <w:t>I</w:t>
      </w:r>
      <w:r w:rsidRPr="00966C5C">
        <w:rPr>
          <w:rFonts w:ascii="Arial" w:eastAsia="Times New Roman" w:hAnsi="Arial" w:cs="Arial"/>
          <w:color w:val="FF0000"/>
          <w:kern w:val="0"/>
          <w14:ligatures w14:val="none"/>
        </w:rPr>
        <w:t xml:space="preserve">nclusion </w:t>
      </w:r>
      <w:r w:rsidR="00C117FD" w:rsidRPr="00966C5C">
        <w:rPr>
          <w:rFonts w:ascii="Arial" w:eastAsia="Times New Roman" w:hAnsi="Arial" w:cs="Arial"/>
          <w:color w:val="FF0000"/>
          <w:kern w:val="0"/>
          <w14:ligatures w14:val="none"/>
        </w:rPr>
        <w:t xml:space="preserve">or </w:t>
      </w:r>
      <w:r w:rsidR="00F13DAF" w:rsidRPr="00966C5C">
        <w:rPr>
          <w:rFonts w:ascii="Arial" w:eastAsia="Times New Roman" w:hAnsi="Arial" w:cs="Arial"/>
          <w:color w:val="FF0000"/>
          <w:kern w:val="0"/>
          <w14:ligatures w14:val="none"/>
        </w:rPr>
        <w:t xml:space="preserve">equivalent </w:t>
      </w:r>
      <w:r w:rsidR="007D1006">
        <w:rPr>
          <w:rFonts w:ascii="Arial" w:eastAsia="Times New Roman" w:hAnsi="Arial" w:cs="Arial"/>
          <w:color w:val="FF0000"/>
          <w:kern w:val="0"/>
          <w14:ligatures w14:val="none"/>
        </w:rPr>
        <w:t>e-learning/</w:t>
      </w:r>
      <w:r w:rsidRPr="00966C5C">
        <w:rPr>
          <w:rFonts w:ascii="Arial" w:eastAsia="Times New Roman" w:hAnsi="Arial" w:cs="Arial"/>
          <w:color w:val="FF0000"/>
          <w:kern w:val="0"/>
          <w14:ligatures w14:val="none"/>
        </w:rPr>
        <w:t>training</w:t>
      </w:r>
      <w:r w:rsidR="00F13DAF" w:rsidRPr="00966C5C">
        <w:rPr>
          <w:rFonts w:ascii="Arial" w:eastAsia="Times New Roman" w:hAnsi="Arial" w:cs="Arial"/>
          <w:color w:val="FF0000"/>
          <w:kern w:val="0"/>
          <w14:ligatures w14:val="none"/>
        </w:rPr>
        <w:t>)</w:t>
      </w:r>
      <w:r w:rsidR="00E5207B" w:rsidRPr="00966C5C">
        <w:rPr>
          <w:rFonts w:ascii="Arial" w:eastAsia="Times New Roman" w:hAnsi="Arial" w:cs="Arial"/>
          <w:color w:val="FF0000"/>
          <w:kern w:val="0"/>
          <w14:ligatures w14:val="none"/>
        </w:rPr>
        <w:t xml:space="preserve">, as well as </w:t>
      </w:r>
      <w:r w:rsidR="00EE0045" w:rsidRPr="00966C5C">
        <w:rPr>
          <w:rFonts w:ascii="Arial" w:eastAsia="Times New Roman" w:hAnsi="Arial" w:cs="Arial"/>
          <w:color w:val="FF0000"/>
          <w:kern w:val="0"/>
          <w14:ligatures w14:val="none"/>
        </w:rPr>
        <w:t>(</w:t>
      </w:r>
      <w:r w:rsidR="009A1920" w:rsidRPr="00966C5C">
        <w:rPr>
          <w:rFonts w:ascii="Arial" w:eastAsia="Times New Roman" w:hAnsi="Arial" w:cs="Arial"/>
          <w:color w:val="FF0000"/>
          <w:kern w:val="0"/>
          <w14:ligatures w14:val="none"/>
        </w:rPr>
        <w:t>Sexual</w:t>
      </w:r>
      <w:r w:rsidR="009A1920" w:rsidRPr="009A1920">
        <w:rPr>
          <w:rFonts w:ascii="Arial" w:eastAsia="Times New Roman" w:hAnsi="Arial" w:cs="Arial"/>
          <w:color w:val="FF0000"/>
          <w:kern w:val="0"/>
          <w14:ligatures w14:val="none"/>
        </w:rPr>
        <w:t xml:space="preserve"> Harassment Awareness </w:t>
      </w:r>
      <w:r w:rsidR="007D1006">
        <w:rPr>
          <w:rFonts w:ascii="Arial" w:eastAsia="Times New Roman" w:hAnsi="Arial" w:cs="Arial"/>
          <w:color w:val="FF0000"/>
          <w:kern w:val="0"/>
          <w14:ligatures w14:val="none"/>
        </w:rPr>
        <w:t>e-learning/</w:t>
      </w:r>
      <w:r w:rsidR="00706669" w:rsidRPr="00CC3238">
        <w:rPr>
          <w:rFonts w:ascii="Arial" w:eastAsia="Times New Roman" w:hAnsi="Arial" w:cs="Arial"/>
          <w:color w:val="FF0000"/>
          <w:kern w:val="0"/>
          <w14:ligatures w14:val="none"/>
        </w:rPr>
        <w:t>training</w:t>
      </w:r>
      <w:r w:rsidR="00EE0045">
        <w:rPr>
          <w:rFonts w:ascii="Arial" w:eastAsia="Times New Roman" w:hAnsi="Arial" w:cs="Arial"/>
          <w:color w:val="FF0000"/>
          <w:kern w:val="0"/>
          <w14:ligatures w14:val="none"/>
        </w:rPr>
        <w:t xml:space="preserve"> or equivalent training)</w:t>
      </w:r>
      <w:r w:rsidRPr="00CC3238">
        <w:rPr>
          <w:rFonts w:ascii="Arial" w:eastAsia="Times New Roman" w:hAnsi="Arial" w:cs="Arial"/>
          <w:color w:val="FF0000"/>
          <w:kern w:val="0"/>
          <w14:ligatures w14:val="none"/>
        </w:rPr>
        <w:t>, as part of their</w:t>
      </w:r>
      <w:r w:rsidR="00D15EA4" w:rsidRPr="00CC3238">
        <w:rPr>
          <w:rFonts w:ascii="Arial" w:eastAsia="Times New Roman" w:hAnsi="Arial" w:cs="Arial"/>
          <w:color w:val="FF0000"/>
          <w:kern w:val="0"/>
          <w14:ligatures w14:val="none"/>
        </w:rPr>
        <w:t xml:space="preserve"> </w:t>
      </w:r>
      <w:r w:rsidRPr="00CC3238">
        <w:rPr>
          <w:rFonts w:ascii="Arial" w:eastAsia="Times New Roman" w:hAnsi="Arial" w:cs="Arial"/>
          <w:color w:val="FF0000"/>
          <w:kern w:val="0"/>
          <w14:ligatures w14:val="none"/>
        </w:rPr>
        <w:t>onboarding programme</w:t>
      </w:r>
      <w:r w:rsidR="006C6F3A" w:rsidRPr="00CC3238">
        <w:rPr>
          <w:rFonts w:ascii="Arial" w:eastAsia="Times New Roman" w:hAnsi="Arial" w:cs="Arial"/>
          <w:color w:val="FF0000"/>
          <w:kern w:val="0"/>
          <w14:ligatures w14:val="none"/>
        </w:rPr>
        <w:t xml:space="preserve"> and </w:t>
      </w:r>
      <w:r w:rsidR="00D831CF" w:rsidRPr="00CC3238">
        <w:rPr>
          <w:rFonts w:ascii="Arial" w:eastAsia="Times New Roman" w:hAnsi="Arial" w:cs="Arial"/>
          <w:color w:val="FF0000"/>
          <w:kern w:val="0"/>
          <w14:ligatures w14:val="none"/>
        </w:rPr>
        <w:t xml:space="preserve">on an annual </w:t>
      </w:r>
      <w:proofErr w:type="gramStart"/>
      <w:r w:rsidR="00D831CF" w:rsidRPr="00CC3238">
        <w:rPr>
          <w:rFonts w:ascii="Arial" w:eastAsia="Times New Roman" w:hAnsi="Arial" w:cs="Arial"/>
          <w:color w:val="FF0000"/>
          <w:kern w:val="0"/>
          <w14:ligatures w14:val="none"/>
        </w:rPr>
        <w:t>basis;</w:t>
      </w:r>
      <w:proofErr w:type="gramEnd"/>
    </w:p>
    <w:p w14:paraId="0332C729" w14:textId="66C40E34" w:rsidR="005C213D" w:rsidRPr="0068019D" w:rsidRDefault="005C213D" w:rsidP="0068019D">
      <w:pPr>
        <w:pStyle w:val="ListParagraph"/>
        <w:numPr>
          <w:ilvl w:val="0"/>
          <w:numId w:val="4"/>
        </w:numPr>
        <w:rPr>
          <w:rFonts w:ascii="Arial" w:eastAsia="Times New Roman" w:hAnsi="Arial" w:cs="Arial"/>
          <w:color w:val="FF0000"/>
          <w:kern w:val="0"/>
          <w14:ligatures w14:val="none"/>
        </w:rPr>
      </w:pPr>
      <w:r w:rsidRPr="005C213D">
        <w:rPr>
          <w:rFonts w:ascii="Arial" w:eastAsia="Times New Roman" w:hAnsi="Arial" w:cs="Arial"/>
          <w:color w:val="FF0000"/>
          <w:kern w:val="0"/>
          <w14:ligatures w14:val="none"/>
        </w:rPr>
        <w:lastRenderedPageBreak/>
        <w:t xml:space="preserve">ensuring all agency workers, self-employed individuals and contractors successfully complete </w:t>
      </w:r>
      <w:r w:rsidRPr="00966C5C">
        <w:rPr>
          <w:rFonts w:ascii="Arial" w:eastAsia="Times New Roman" w:hAnsi="Arial" w:cs="Arial"/>
          <w:color w:val="FF0000"/>
          <w:kern w:val="0"/>
          <w14:ligatures w14:val="none"/>
        </w:rPr>
        <w:t xml:space="preserve">the (Equality, Diversity and Inclusion or equivalent </w:t>
      </w:r>
      <w:r>
        <w:rPr>
          <w:rFonts w:ascii="Arial" w:eastAsia="Times New Roman" w:hAnsi="Arial" w:cs="Arial"/>
          <w:color w:val="FF0000"/>
          <w:kern w:val="0"/>
          <w14:ligatures w14:val="none"/>
        </w:rPr>
        <w:t>e-learning/</w:t>
      </w:r>
      <w:r w:rsidRPr="00966C5C">
        <w:rPr>
          <w:rFonts w:ascii="Arial" w:eastAsia="Times New Roman" w:hAnsi="Arial" w:cs="Arial"/>
          <w:color w:val="FF0000"/>
          <w:kern w:val="0"/>
          <w14:ligatures w14:val="none"/>
        </w:rPr>
        <w:t>training), as well as (Sexual</w:t>
      </w:r>
      <w:r w:rsidRPr="009A1920">
        <w:rPr>
          <w:rFonts w:ascii="Arial" w:eastAsia="Times New Roman" w:hAnsi="Arial" w:cs="Arial"/>
          <w:color w:val="FF0000"/>
          <w:kern w:val="0"/>
          <w14:ligatures w14:val="none"/>
        </w:rPr>
        <w:t xml:space="preserve"> Harassment Awareness </w:t>
      </w:r>
      <w:r>
        <w:rPr>
          <w:rFonts w:ascii="Arial" w:eastAsia="Times New Roman" w:hAnsi="Arial" w:cs="Arial"/>
          <w:color w:val="FF0000"/>
          <w:kern w:val="0"/>
          <w14:ligatures w14:val="none"/>
        </w:rPr>
        <w:t>e-learning/</w:t>
      </w:r>
      <w:r w:rsidRPr="00CC3238">
        <w:rPr>
          <w:rFonts w:ascii="Arial" w:eastAsia="Times New Roman" w:hAnsi="Arial" w:cs="Arial"/>
          <w:color w:val="FF0000"/>
          <w:kern w:val="0"/>
          <w14:ligatures w14:val="none"/>
        </w:rPr>
        <w:t>training</w:t>
      </w:r>
      <w:r>
        <w:rPr>
          <w:rFonts w:ascii="Arial" w:eastAsia="Times New Roman" w:hAnsi="Arial" w:cs="Arial"/>
          <w:color w:val="FF0000"/>
          <w:kern w:val="0"/>
          <w14:ligatures w14:val="none"/>
        </w:rPr>
        <w:t xml:space="preserve"> or equivalent training)</w:t>
      </w:r>
      <w:r w:rsidRPr="00CC3238">
        <w:rPr>
          <w:rFonts w:ascii="Arial" w:eastAsia="Times New Roman" w:hAnsi="Arial" w:cs="Arial"/>
          <w:color w:val="FF0000"/>
          <w:kern w:val="0"/>
          <w14:ligatures w14:val="none"/>
        </w:rPr>
        <w:t xml:space="preserve">, as part of their onboarding </w:t>
      </w:r>
      <w:proofErr w:type="gramStart"/>
      <w:r w:rsidRPr="00CC3238">
        <w:rPr>
          <w:rFonts w:ascii="Arial" w:eastAsia="Times New Roman" w:hAnsi="Arial" w:cs="Arial"/>
          <w:color w:val="FF0000"/>
          <w:kern w:val="0"/>
          <w14:ligatures w14:val="none"/>
        </w:rPr>
        <w:t>programme</w:t>
      </w:r>
      <w:r w:rsidR="00786AF8">
        <w:rPr>
          <w:rFonts w:ascii="Arial" w:eastAsia="Times New Roman" w:hAnsi="Arial" w:cs="Arial"/>
          <w:color w:val="FF0000"/>
          <w:kern w:val="0"/>
          <w14:ligatures w14:val="none"/>
        </w:rPr>
        <w:t>;</w:t>
      </w:r>
      <w:proofErr w:type="gramEnd"/>
    </w:p>
    <w:p w14:paraId="076DA574" w14:textId="021158B2" w:rsidR="008E72F8" w:rsidRPr="00CC3238" w:rsidRDefault="00D831CF" w:rsidP="00161D47">
      <w:pPr>
        <w:pStyle w:val="ListParagraph"/>
        <w:numPr>
          <w:ilvl w:val="0"/>
          <w:numId w:val="4"/>
        </w:numPr>
        <w:jc w:val="both"/>
        <w:rPr>
          <w:rFonts w:ascii="Arial" w:eastAsia="Times New Roman" w:hAnsi="Arial" w:cs="Arial"/>
          <w:color w:val="FF0000"/>
          <w:kern w:val="0"/>
          <w14:ligatures w14:val="none"/>
        </w:rPr>
      </w:pPr>
      <w:r w:rsidRPr="00CC3238">
        <w:rPr>
          <w:rFonts w:ascii="Arial" w:eastAsia="Times New Roman" w:hAnsi="Arial" w:cs="Arial"/>
          <w:color w:val="FF0000"/>
          <w:kern w:val="0"/>
          <w14:ligatures w14:val="none"/>
        </w:rPr>
        <w:t>providing additional training for managers</w:t>
      </w:r>
      <w:r w:rsidR="009D6C36" w:rsidRPr="00CC3238">
        <w:rPr>
          <w:rFonts w:ascii="Arial" w:eastAsia="Times New Roman" w:hAnsi="Arial" w:cs="Arial"/>
          <w:color w:val="FF0000"/>
          <w:kern w:val="0"/>
          <w14:ligatures w14:val="none"/>
        </w:rPr>
        <w:t xml:space="preserve"> and Head Teachers</w:t>
      </w:r>
      <w:r w:rsidRPr="00CC3238">
        <w:rPr>
          <w:rFonts w:ascii="Arial" w:eastAsia="Times New Roman" w:hAnsi="Arial" w:cs="Arial"/>
          <w:color w:val="FF0000"/>
          <w:kern w:val="0"/>
          <w14:ligatures w14:val="none"/>
        </w:rPr>
        <w:t xml:space="preserve"> to ensure that they understand </w:t>
      </w:r>
      <w:r w:rsidRPr="00966C5C">
        <w:rPr>
          <w:rFonts w:ascii="Arial" w:eastAsia="Times New Roman" w:hAnsi="Arial" w:cs="Arial"/>
          <w:color w:val="FF0000"/>
          <w:kern w:val="0"/>
          <w14:ligatures w14:val="none"/>
        </w:rPr>
        <w:t>their role in preventing and stopping bullying and harassment from occurring in the workplace</w:t>
      </w:r>
      <w:r w:rsidR="00F14A7D" w:rsidRPr="00966C5C">
        <w:rPr>
          <w:rFonts w:ascii="Arial" w:eastAsia="Times New Roman" w:hAnsi="Arial" w:cs="Arial"/>
          <w:color w:val="FF0000"/>
          <w:kern w:val="0"/>
          <w14:ligatures w14:val="none"/>
        </w:rPr>
        <w:t xml:space="preserve"> in line with this </w:t>
      </w:r>
      <w:proofErr w:type="gramStart"/>
      <w:r w:rsidR="00F14A7D" w:rsidRPr="00966C5C">
        <w:rPr>
          <w:rFonts w:ascii="Arial" w:eastAsia="Times New Roman" w:hAnsi="Arial" w:cs="Arial"/>
          <w:color w:val="FF0000"/>
          <w:kern w:val="0"/>
          <w14:ligatures w14:val="none"/>
        </w:rPr>
        <w:t>policy</w:t>
      </w:r>
      <w:r w:rsidRPr="00966C5C">
        <w:rPr>
          <w:rFonts w:ascii="Arial" w:eastAsia="Times New Roman" w:hAnsi="Arial" w:cs="Arial"/>
          <w:color w:val="FF0000"/>
          <w:kern w:val="0"/>
          <w14:ligatures w14:val="none"/>
        </w:rPr>
        <w:t>;</w:t>
      </w:r>
      <w:proofErr w:type="gramEnd"/>
    </w:p>
    <w:p w14:paraId="1596FCAB" w14:textId="40961674" w:rsidR="008E72F8" w:rsidRPr="00CC3238" w:rsidRDefault="00D831CF" w:rsidP="00161D47">
      <w:pPr>
        <w:pStyle w:val="ListParagraph"/>
        <w:numPr>
          <w:ilvl w:val="0"/>
          <w:numId w:val="4"/>
        </w:numPr>
        <w:jc w:val="both"/>
        <w:rPr>
          <w:rFonts w:ascii="Arial" w:eastAsia="Times New Roman" w:hAnsi="Arial" w:cs="Arial"/>
          <w:color w:val="FF0000"/>
          <w:kern w:val="0"/>
          <w14:ligatures w14:val="none"/>
        </w:rPr>
      </w:pPr>
      <w:r w:rsidRPr="00CC3238">
        <w:rPr>
          <w:rFonts w:ascii="Arial" w:eastAsia="Times New Roman" w:hAnsi="Arial" w:cs="Arial"/>
          <w:color w:val="FF0000"/>
          <w:kern w:val="0"/>
          <w14:ligatures w14:val="none"/>
        </w:rPr>
        <w:t xml:space="preserve">monitoring </w:t>
      </w:r>
      <w:r w:rsidR="009D6C36" w:rsidRPr="00CC3238">
        <w:rPr>
          <w:rFonts w:ascii="Arial" w:eastAsia="Times New Roman" w:hAnsi="Arial" w:cs="Arial"/>
          <w:color w:val="FF0000"/>
          <w:kern w:val="0"/>
          <w14:ligatures w14:val="none"/>
        </w:rPr>
        <w:t>the</w:t>
      </w:r>
      <w:r w:rsidRPr="00CC3238">
        <w:rPr>
          <w:rFonts w:ascii="Arial" w:eastAsia="Times New Roman" w:hAnsi="Arial" w:cs="Arial"/>
          <w:color w:val="FF0000"/>
          <w:kern w:val="0"/>
          <w14:ligatures w14:val="none"/>
        </w:rPr>
        <w:t xml:space="preserve"> workplace culture through </w:t>
      </w:r>
      <w:r w:rsidR="006E24FD">
        <w:rPr>
          <w:rFonts w:ascii="Arial" w:eastAsia="Times New Roman" w:hAnsi="Arial" w:cs="Arial"/>
          <w:color w:val="FF0000"/>
          <w:kern w:val="0"/>
          <w14:ligatures w14:val="none"/>
        </w:rPr>
        <w:t xml:space="preserve">annual </w:t>
      </w:r>
      <w:r w:rsidRPr="00CC3238">
        <w:rPr>
          <w:rFonts w:ascii="Arial" w:eastAsia="Times New Roman" w:hAnsi="Arial" w:cs="Arial"/>
          <w:color w:val="FF0000"/>
          <w:kern w:val="0"/>
          <w14:ligatures w14:val="none"/>
        </w:rPr>
        <w:t>anonymous surveys, exit interviews</w:t>
      </w:r>
      <w:r w:rsidR="005C33E4">
        <w:rPr>
          <w:rFonts w:ascii="Arial" w:eastAsia="Times New Roman" w:hAnsi="Arial" w:cs="Arial"/>
          <w:color w:val="FF0000"/>
          <w:kern w:val="0"/>
          <w14:ligatures w14:val="none"/>
        </w:rPr>
        <w:t xml:space="preserve"> </w:t>
      </w:r>
      <w:r w:rsidR="008E72F8" w:rsidRPr="00CC3238">
        <w:rPr>
          <w:rFonts w:ascii="Arial" w:eastAsia="Times New Roman" w:hAnsi="Arial" w:cs="Arial"/>
          <w:color w:val="FF0000"/>
          <w:kern w:val="0"/>
          <w14:ligatures w14:val="none"/>
        </w:rPr>
        <w:t>and</w:t>
      </w:r>
      <w:r w:rsidRPr="00CC3238">
        <w:rPr>
          <w:rFonts w:ascii="Arial" w:eastAsia="Times New Roman" w:hAnsi="Arial" w:cs="Arial"/>
          <w:color w:val="FF0000"/>
          <w:kern w:val="0"/>
          <w14:ligatures w14:val="none"/>
        </w:rPr>
        <w:t xml:space="preserve"> one-to-one conversations</w:t>
      </w:r>
      <w:r w:rsidR="008E72F8" w:rsidRPr="00CC3238">
        <w:rPr>
          <w:rFonts w:ascii="Arial" w:eastAsia="Times New Roman" w:hAnsi="Arial" w:cs="Arial"/>
          <w:color w:val="FF0000"/>
          <w:kern w:val="0"/>
          <w14:ligatures w14:val="none"/>
        </w:rPr>
        <w:t xml:space="preserve"> </w:t>
      </w:r>
      <w:r w:rsidRPr="00CC3238">
        <w:rPr>
          <w:rFonts w:ascii="Arial" w:eastAsia="Times New Roman" w:hAnsi="Arial" w:cs="Arial"/>
          <w:color w:val="FF0000"/>
          <w:kern w:val="0"/>
          <w14:ligatures w14:val="none"/>
        </w:rPr>
        <w:t xml:space="preserve">to identify and address any </w:t>
      </w:r>
      <w:proofErr w:type="gramStart"/>
      <w:r w:rsidRPr="00CC3238">
        <w:rPr>
          <w:rFonts w:ascii="Arial" w:eastAsia="Times New Roman" w:hAnsi="Arial" w:cs="Arial"/>
          <w:color w:val="FF0000"/>
          <w:kern w:val="0"/>
          <w14:ligatures w14:val="none"/>
        </w:rPr>
        <w:t>issues;</w:t>
      </w:r>
      <w:proofErr w:type="gramEnd"/>
    </w:p>
    <w:p w14:paraId="5EA868C8" w14:textId="244EFD06" w:rsidR="00F76919" w:rsidRPr="00CC3238" w:rsidRDefault="00D831CF" w:rsidP="00161D47">
      <w:pPr>
        <w:pStyle w:val="ListParagraph"/>
        <w:numPr>
          <w:ilvl w:val="0"/>
          <w:numId w:val="4"/>
        </w:numPr>
        <w:jc w:val="both"/>
        <w:rPr>
          <w:rFonts w:ascii="Arial" w:eastAsia="Times New Roman" w:hAnsi="Arial" w:cs="Arial"/>
          <w:color w:val="FF0000"/>
          <w:kern w:val="0"/>
          <w14:ligatures w14:val="none"/>
        </w:rPr>
      </w:pPr>
      <w:r w:rsidRPr="00CC3238">
        <w:rPr>
          <w:rFonts w:ascii="Arial" w:eastAsia="Times New Roman" w:hAnsi="Arial" w:cs="Arial"/>
          <w:color w:val="FF0000"/>
          <w:kern w:val="0"/>
          <w14:ligatures w14:val="none"/>
        </w:rPr>
        <w:t>undertak</w:t>
      </w:r>
      <w:r w:rsidR="00DA30BF">
        <w:rPr>
          <w:rFonts w:ascii="Arial" w:eastAsia="Times New Roman" w:hAnsi="Arial" w:cs="Arial"/>
          <w:color w:val="FF0000"/>
          <w:kern w:val="0"/>
          <w14:ligatures w14:val="none"/>
        </w:rPr>
        <w:t xml:space="preserve">e </w:t>
      </w:r>
      <w:r w:rsidR="00772298">
        <w:rPr>
          <w:rFonts w:ascii="Arial" w:eastAsia="Times New Roman" w:hAnsi="Arial" w:cs="Arial"/>
          <w:color w:val="FF0000"/>
          <w:kern w:val="0"/>
          <w14:ligatures w14:val="none"/>
        </w:rPr>
        <w:t xml:space="preserve">regular </w:t>
      </w:r>
      <w:r w:rsidR="00694494" w:rsidRPr="00CC3238">
        <w:rPr>
          <w:rFonts w:ascii="Arial" w:eastAsia="Times New Roman" w:hAnsi="Arial" w:cs="Arial"/>
          <w:color w:val="FF0000"/>
          <w:kern w:val="0"/>
          <w14:ligatures w14:val="none"/>
        </w:rPr>
        <w:t>risk assessment</w:t>
      </w:r>
      <w:r w:rsidRPr="00CC3238">
        <w:rPr>
          <w:rFonts w:ascii="Arial" w:eastAsia="Times New Roman" w:hAnsi="Arial" w:cs="Arial"/>
          <w:color w:val="FF0000"/>
          <w:kern w:val="0"/>
          <w14:ligatures w14:val="none"/>
        </w:rPr>
        <w:t xml:space="preserve"> to determine reasonable measures that can be implemented to minimise the risk of exposure to sexual harassment in the </w:t>
      </w:r>
      <w:proofErr w:type="gramStart"/>
      <w:r w:rsidRPr="00CC3238">
        <w:rPr>
          <w:rFonts w:ascii="Arial" w:eastAsia="Times New Roman" w:hAnsi="Arial" w:cs="Arial"/>
          <w:color w:val="FF0000"/>
          <w:kern w:val="0"/>
          <w14:ligatures w14:val="none"/>
        </w:rPr>
        <w:t>workplace;</w:t>
      </w:r>
      <w:proofErr w:type="gramEnd"/>
    </w:p>
    <w:p w14:paraId="13CC7D7F" w14:textId="73F22566" w:rsidR="00F76919" w:rsidRPr="00CC3238" w:rsidRDefault="00D831CF" w:rsidP="00161D47">
      <w:pPr>
        <w:pStyle w:val="ListParagraph"/>
        <w:numPr>
          <w:ilvl w:val="0"/>
          <w:numId w:val="4"/>
        </w:numPr>
        <w:jc w:val="both"/>
        <w:rPr>
          <w:rFonts w:ascii="Arial" w:eastAsia="Times New Roman" w:hAnsi="Arial" w:cs="Arial"/>
          <w:color w:val="FF0000"/>
          <w:kern w:val="0"/>
          <w14:ligatures w14:val="none"/>
        </w:rPr>
      </w:pPr>
      <w:r w:rsidRPr="00CC3238">
        <w:rPr>
          <w:rFonts w:ascii="Arial" w:eastAsia="Times New Roman" w:hAnsi="Arial" w:cs="Arial"/>
          <w:color w:val="FF0000"/>
          <w:kern w:val="0"/>
          <w14:ligatures w14:val="none"/>
        </w:rPr>
        <w:t xml:space="preserve">ensuring that our </w:t>
      </w:r>
      <w:r w:rsidR="00D34B2B" w:rsidRPr="00CC3238">
        <w:rPr>
          <w:rFonts w:ascii="Arial" w:eastAsia="Times New Roman" w:hAnsi="Arial" w:cs="Arial"/>
          <w:color w:val="FF0000"/>
          <w:kern w:val="0"/>
          <w14:ligatures w14:val="none"/>
        </w:rPr>
        <w:t>zero-tolerance</w:t>
      </w:r>
      <w:r w:rsidRPr="00CC3238">
        <w:rPr>
          <w:rFonts w:ascii="Arial" w:eastAsia="Times New Roman" w:hAnsi="Arial" w:cs="Arial"/>
          <w:color w:val="FF0000"/>
          <w:kern w:val="0"/>
          <w14:ligatures w14:val="none"/>
        </w:rPr>
        <w:t xml:space="preserve"> approach to all forms of </w:t>
      </w:r>
      <w:r w:rsidR="00772EF9" w:rsidRPr="00CC3238">
        <w:rPr>
          <w:rFonts w:ascii="Arial" w:eastAsia="Times New Roman" w:hAnsi="Arial" w:cs="Arial"/>
          <w:color w:val="FF0000"/>
          <w:kern w:val="0"/>
          <w14:ligatures w14:val="none"/>
        </w:rPr>
        <w:t xml:space="preserve">discrimination </w:t>
      </w:r>
      <w:r w:rsidRPr="00CC3238">
        <w:rPr>
          <w:rFonts w:ascii="Arial" w:eastAsia="Times New Roman" w:hAnsi="Arial" w:cs="Arial"/>
          <w:color w:val="FF0000"/>
          <w:kern w:val="0"/>
          <w14:ligatures w14:val="none"/>
        </w:rPr>
        <w:t>and harassment,</w:t>
      </w:r>
      <w:r w:rsidR="00946141" w:rsidRPr="00CC3238">
        <w:rPr>
          <w:rFonts w:ascii="Arial" w:eastAsia="Times New Roman" w:hAnsi="Arial" w:cs="Arial"/>
          <w:color w:val="FF0000"/>
          <w:kern w:val="0"/>
          <w14:ligatures w14:val="none"/>
        </w:rPr>
        <w:t xml:space="preserve"> as well as the procedure to be followed to report and address concerns</w:t>
      </w:r>
      <w:r w:rsidRPr="00CC3238">
        <w:rPr>
          <w:rFonts w:ascii="Arial" w:eastAsia="Times New Roman" w:hAnsi="Arial" w:cs="Arial"/>
          <w:color w:val="FF0000"/>
          <w:kern w:val="0"/>
          <w14:ligatures w14:val="none"/>
        </w:rPr>
        <w:t xml:space="preserve"> </w:t>
      </w:r>
      <w:r w:rsidR="00946141" w:rsidRPr="00CC3238">
        <w:rPr>
          <w:rFonts w:ascii="Arial" w:eastAsia="Times New Roman" w:hAnsi="Arial" w:cs="Arial"/>
          <w:color w:val="FF0000"/>
          <w:kern w:val="0"/>
          <w14:ligatures w14:val="none"/>
        </w:rPr>
        <w:t>are</w:t>
      </w:r>
      <w:r w:rsidRPr="00CC3238">
        <w:rPr>
          <w:rFonts w:ascii="Arial" w:eastAsia="Times New Roman" w:hAnsi="Arial" w:cs="Arial"/>
          <w:color w:val="FF0000"/>
          <w:kern w:val="0"/>
          <w14:ligatures w14:val="none"/>
        </w:rPr>
        <w:t xml:space="preserve"> communicated to all </w:t>
      </w:r>
      <w:r w:rsidR="00946141" w:rsidRPr="00CC3238">
        <w:rPr>
          <w:rFonts w:ascii="Arial" w:eastAsia="Times New Roman" w:hAnsi="Arial" w:cs="Arial"/>
          <w:color w:val="FF0000"/>
          <w:kern w:val="0"/>
          <w14:ligatures w14:val="none"/>
        </w:rPr>
        <w:t>employee</w:t>
      </w:r>
      <w:r w:rsidR="002375EC" w:rsidRPr="00CC3238">
        <w:rPr>
          <w:rFonts w:ascii="Arial" w:eastAsia="Times New Roman" w:hAnsi="Arial" w:cs="Arial"/>
          <w:color w:val="FF0000"/>
          <w:kern w:val="0"/>
          <w14:ligatures w14:val="none"/>
        </w:rPr>
        <w:t>s</w:t>
      </w:r>
      <w:r w:rsidRPr="00CC3238">
        <w:rPr>
          <w:rFonts w:ascii="Arial" w:eastAsia="Times New Roman" w:hAnsi="Arial" w:cs="Arial"/>
          <w:color w:val="FF0000"/>
          <w:kern w:val="0"/>
          <w14:ligatures w14:val="none"/>
        </w:rPr>
        <w:t>.</w:t>
      </w:r>
    </w:p>
    <w:p w14:paraId="44E86B27" w14:textId="380C68B0" w:rsidR="00F76919" w:rsidRPr="00CC3238" w:rsidRDefault="00C016B2" w:rsidP="00161D47">
      <w:pPr>
        <w:pStyle w:val="ListParagraph"/>
        <w:numPr>
          <w:ilvl w:val="0"/>
          <w:numId w:val="4"/>
        </w:numPr>
        <w:jc w:val="both"/>
        <w:rPr>
          <w:rFonts w:ascii="Arial" w:eastAsia="Times New Roman" w:hAnsi="Arial" w:cs="Arial"/>
          <w:color w:val="FF0000"/>
          <w:kern w:val="0"/>
          <w14:ligatures w14:val="none"/>
        </w:rPr>
      </w:pPr>
      <w:r w:rsidRPr="00CC3238">
        <w:rPr>
          <w:rFonts w:ascii="Arial" w:eastAsia="Times New Roman" w:hAnsi="Arial" w:cs="Arial"/>
          <w:color w:val="FF0000"/>
          <w:kern w:val="0"/>
          <w14:ligatures w14:val="none"/>
        </w:rPr>
        <w:t>Encouraging</w:t>
      </w:r>
      <w:r w:rsidR="00C57C3F" w:rsidRPr="00CC3238">
        <w:rPr>
          <w:rFonts w:ascii="Arial" w:eastAsia="Times New Roman" w:hAnsi="Arial" w:cs="Arial"/>
          <w:color w:val="FF0000"/>
          <w:kern w:val="0"/>
          <w14:ligatures w14:val="none"/>
        </w:rPr>
        <w:t xml:space="preserve"> employees</w:t>
      </w:r>
      <w:r w:rsidR="00E83B0E" w:rsidRPr="00CC3238">
        <w:rPr>
          <w:rFonts w:ascii="Arial" w:eastAsia="Times New Roman" w:hAnsi="Arial" w:cs="Arial"/>
          <w:color w:val="FF0000"/>
          <w:kern w:val="0"/>
          <w14:ligatures w14:val="none"/>
        </w:rPr>
        <w:t xml:space="preserve"> who experience</w:t>
      </w:r>
      <w:r w:rsidR="001F2E51" w:rsidRPr="00CC3238">
        <w:rPr>
          <w:rFonts w:ascii="Arial" w:eastAsia="Times New Roman" w:hAnsi="Arial" w:cs="Arial"/>
          <w:color w:val="FF0000"/>
          <w:kern w:val="0"/>
          <w14:ligatures w14:val="none"/>
        </w:rPr>
        <w:t xml:space="preserve"> all types of harassment, including</w:t>
      </w:r>
      <w:r w:rsidR="00E83B0E" w:rsidRPr="00CC3238">
        <w:rPr>
          <w:rFonts w:ascii="Arial" w:eastAsia="Times New Roman" w:hAnsi="Arial" w:cs="Arial"/>
          <w:color w:val="FF0000"/>
          <w:kern w:val="0"/>
          <w14:ligatures w14:val="none"/>
        </w:rPr>
        <w:t xml:space="preserve"> </w:t>
      </w:r>
      <w:r w:rsidR="00C57C3F" w:rsidRPr="00CC3238">
        <w:rPr>
          <w:rFonts w:ascii="Arial" w:eastAsia="Times New Roman" w:hAnsi="Arial" w:cs="Arial"/>
          <w:color w:val="FF0000"/>
          <w:kern w:val="0"/>
          <w14:ligatures w14:val="none"/>
        </w:rPr>
        <w:t>sexual harassment by a third party</w:t>
      </w:r>
      <w:r w:rsidR="00CC593B" w:rsidRPr="00CC3238">
        <w:rPr>
          <w:color w:val="FF0000"/>
        </w:rPr>
        <w:t xml:space="preserve"> </w:t>
      </w:r>
      <w:r w:rsidR="00CC593B" w:rsidRPr="00CC3238">
        <w:rPr>
          <w:rFonts w:ascii="Arial" w:eastAsia="Times New Roman" w:hAnsi="Arial" w:cs="Arial"/>
          <w:color w:val="FF0000"/>
          <w:kern w:val="0"/>
          <w14:ligatures w14:val="none"/>
        </w:rPr>
        <w:t xml:space="preserve">such as </w:t>
      </w:r>
      <w:r w:rsidR="00F100A2">
        <w:rPr>
          <w:rFonts w:ascii="Arial" w:eastAsia="Times New Roman" w:hAnsi="Arial" w:cs="Arial"/>
          <w:color w:val="FF0000"/>
          <w:kern w:val="0"/>
          <w14:ligatures w14:val="none"/>
        </w:rPr>
        <w:t>student</w:t>
      </w:r>
      <w:r w:rsidR="00864F96" w:rsidRPr="00CC3238">
        <w:rPr>
          <w:rFonts w:ascii="Arial" w:eastAsia="Times New Roman" w:hAnsi="Arial" w:cs="Arial"/>
          <w:color w:val="FF0000"/>
          <w:kern w:val="0"/>
          <w14:ligatures w14:val="none"/>
        </w:rPr>
        <w:t>s</w:t>
      </w:r>
      <w:r w:rsidR="00CC593B" w:rsidRPr="00CC3238">
        <w:rPr>
          <w:rFonts w:ascii="Arial" w:eastAsia="Times New Roman" w:hAnsi="Arial" w:cs="Arial"/>
          <w:color w:val="FF0000"/>
          <w:kern w:val="0"/>
          <w14:ligatures w14:val="none"/>
        </w:rPr>
        <w:t xml:space="preserve">, </w:t>
      </w:r>
      <w:r w:rsidR="00864F96" w:rsidRPr="00CC3238">
        <w:rPr>
          <w:rFonts w:ascii="Arial" w:eastAsia="Times New Roman" w:hAnsi="Arial" w:cs="Arial"/>
          <w:color w:val="FF0000"/>
          <w:kern w:val="0"/>
          <w14:ligatures w14:val="none"/>
        </w:rPr>
        <w:t>parents</w:t>
      </w:r>
      <w:r w:rsidR="00CC593B" w:rsidRPr="00CC3238">
        <w:rPr>
          <w:rFonts w:ascii="Arial" w:eastAsia="Times New Roman" w:hAnsi="Arial" w:cs="Arial"/>
          <w:color w:val="FF0000"/>
          <w:kern w:val="0"/>
          <w14:ligatures w14:val="none"/>
        </w:rPr>
        <w:t xml:space="preserve">, and </w:t>
      </w:r>
      <w:r w:rsidR="004C5C1A" w:rsidRPr="00CC3238">
        <w:rPr>
          <w:rFonts w:ascii="Arial" w:eastAsia="Times New Roman" w:hAnsi="Arial" w:cs="Arial"/>
          <w:color w:val="FF0000"/>
          <w:kern w:val="0"/>
          <w14:ligatures w14:val="none"/>
        </w:rPr>
        <w:t>other visitors</w:t>
      </w:r>
      <w:r w:rsidR="00E83B0E" w:rsidRPr="00CC3238">
        <w:rPr>
          <w:rFonts w:ascii="Arial" w:eastAsia="Times New Roman" w:hAnsi="Arial" w:cs="Arial"/>
          <w:color w:val="FF0000"/>
          <w:kern w:val="0"/>
          <w14:ligatures w14:val="none"/>
        </w:rPr>
        <w:t xml:space="preserve"> to report it</w:t>
      </w:r>
      <w:r w:rsidR="00C57C3F" w:rsidRPr="00CC3238">
        <w:rPr>
          <w:rFonts w:ascii="Arial" w:eastAsia="Times New Roman" w:hAnsi="Arial" w:cs="Arial"/>
          <w:color w:val="FF0000"/>
          <w:kern w:val="0"/>
          <w14:ligatures w14:val="none"/>
        </w:rPr>
        <w:t>.</w:t>
      </w:r>
    </w:p>
    <w:p w14:paraId="1E826B0C" w14:textId="1D86EBEE" w:rsidR="00E86620" w:rsidRPr="00CC3238" w:rsidRDefault="00E86620" w:rsidP="00161D47">
      <w:pPr>
        <w:pStyle w:val="ListParagraph"/>
        <w:numPr>
          <w:ilvl w:val="0"/>
          <w:numId w:val="4"/>
        </w:numPr>
        <w:jc w:val="both"/>
        <w:rPr>
          <w:rFonts w:ascii="Arial" w:eastAsia="Times New Roman" w:hAnsi="Arial" w:cs="Arial"/>
          <w:color w:val="FF0000"/>
          <w:kern w:val="0"/>
          <w14:ligatures w14:val="none"/>
        </w:rPr>
      </w:pPr>
      <w:r w:rsidRPr="00CC3238">
        <w:rPr>
          <w:rFonts w:ascii="Arial" w:eastAsia="Times New Roman" w:hAnsi="Arial" w:cs="Arial"/>
          <w:color w:val="FF0000"/>
          <w:kern w:val="0"/>
          <w14:ligatures w14:val="none"/>
        </w:rPr>
        <w:t>Notifying students and parents that harassment of employees is unlawful and will not be tolerated.</w:t>
      </w:r>
    </w:p>
    <w:p w14:paraId="4D36464D" w14:textId="4BE58942" w:rsidR="005217DC" w:rsidRPr="00CC3238" w:rsidRDefault="005217DC" w:rsidP="00161D47">
      <w:pPr>
        <w:pStyle w:val="ListParagraph"/>
        <w:numPr>
          <w:ilvl w:val="0"/>
          <w:numId w:val="4"/>
        </w:numPr>
        <w:jc w:val="both"/>
        <w:rPr>
          <w:rFonts w:ascii="Arial" w:eastAsia="Times New Roman" w:hAnsi="Arial" w:cs="Arial"/>
          <w:color w:val="FF0000"/>
          <w:kern w:val="0"/>
          <w14:ligatures w14:val="none"/>
        </w:rPr>
      </w:pPr>
      <w:r w:rsidRPr="00CC3238">
        <w:rPr>
          <w:rFonts w:ascii="Arial" w:eastAsia="Times New Roman" w:hAnsi="Arial" w:cs="Arial"/>
          <w:color w:val="FF0000"/>
          <w:kern w:val="0"/>
          <w14:ligatures w14:val="none"/>
        </w:rPr>
        <w:t>Conducting seminars on bullying and harassment for students.</w:t>
      </w:r>
    </w:p>
    <w:p w14:paraId="150E724B" w14:textId="007BF0E1" w:rsidR="005217DC" w:rsidRDefault="004F17E8" w:rsidP="00161D47">
      <w:pPr>
        <w:pStyle w:val="ListParagraph"/>
        <w:numPr>
          <w:ilvl w:val="0"/>
          <w:numId w:val="4"/>
        </w:numPr>
        <w:jc w:val="both"/>
        <w:rPr>
          <w:rFonts w:ascii="Arial" w:eastAsia="Times New Roman" w:hAnsi="Arial" w:cs="Arial"/>
          <w:color w:val="FF0000"/>
          <w:kern w:val="0"/>
          <w14:ligatures w14:val="none"/>
        </w:rPr>
      </w:pPr>
      <w:r w:rsidRPr="00966C5C">
        <w:rPr>
          <w:rFonts w:ascii="Arial" w:eastAsia="Times New Roman" w:hAnsi="Arial" w:cs="Arial"/>
          <w:color w:val="FF0000"/>
          <w:kern w:val="0"/>
          <w14:ligatures w14:val="none"/>
        </w:rPr>
        <w:t>Includ</w:t>
      </w:r>
      <w:r w:rsidR="00071C27" w:rsidRPr="00966C5C">
        <w:rPr>
          <w:rFonts w:ascii="Arial" w:eastAsia="Times New Roman" w:hAnsi="Arial" w:cs="Arial"/>
          <w:color w:val="FF0000"/>
          <w:kern w:val="0"/>
          <w14:ligatures w14:val="none"/>
        </w:rPr>
        <w:t xml:space="preserve">es reference in your complaints policy and student communications </w:t>
      </w:r>
      <w:r w:rsidRPr="00966C5C">
        <w:rPr>
          <w:rFonts w:ascii="Arial" w:eastAsia="Times New Roman" w:hAnsi="Arial" w:cs="Arial"/>
          <w:color w:val="FF0000"/>
          <w:kern w:val="0"/>
          <w14:ligatures w14:val="none"/>
        </w:rPr>
        <w:t xml:space="preserve">notifying </w:t>
      </w:r>
      <w:r w:rsidRPr="00CC3238">
        <w:rPr>
          <w:rFonts w:ascii="Arial" w:eastAsia="Times New Roman" w:hAnsi="Arial" w:cs="Arial"/>
          <w:color w:val="FF0000"/>
          <w:kern w:val="0"/>
          <w14:ligatures w14:val="none"/>
        </w:rPr>
        <w:t>parents of your policy on harassment and requiring that both the parents and the students adhere to it.</w:t>
      </w:r>
    </w:p>
    <w:p w14:paraId="5B33B510" w14:textId="04F48101" w:rsidR="00B94268" w:rsidRPr="0045799C" w:rsidRDefault="00B94268" w:rsidP="0045799C">
      <w:pPr>
        <w:pStyle w:val="ListParagraph"/>
        <w:numPr>
          <w:ilvl w:val="0"/>
          <w:numId w:val="4"/>
        </w:numPr>
        <w:rPr>
          <w:rFonts w:ascii="Arial" w:eastAsia="Times New Roman" w:hAnsi="Arial" w:cs="Arial"/>
          <w:color w:val="FF0000"/>
          <w:kern w:val="0"/>
          <w14:ligatures w14:val="none"/>
        </w:rPr>
      </w:pPr>
      <w:r w:rsidRPr="00B94268">
        <w:rPr>
          <w:rFonts w:ascii="Arial" w:eastAsia="Times New Roman" w:hAnsi="Arial" w:cs="Arial"/>
          <w:color w:val="FF0000"/>
          <w:kern w:val="0"/>
          <w14:ligatures w14:val="none"/>
        </w:rPr>
        <w:t>Encouraging employees who experience all types of harassment and bullying, including sexual harassment by a third party such as suppliers, contractors, agency workers and members of the public, to report it.</w:t>
      </w:r>
    </w:p>
    <w:p w14:paraId="4C960DE2" w14:textId="77777777" w:rsidR="00AD7B1A" w:rsidRPr="009D7773" w:rsidRDefault="00AD7B1A" w:rsidP="00AD7B1A">
      <w:pPr>
        <w:pStyle w:val="ListParagraph"/>
        <w:ind w:left="1440"/>
        <w:jc w:val="both"/>
        <w:rPr>
          <w:rFonts w:ascii="Arial" w:eastAsia="Times New Roman" w:hAnsi="Arial" w:cs="Arial"/>
          <w:kern w:val="0"/>
          <w14:ligatures w14:val="none"/>
        </w:rPr>
      </w:pPr>
    </w:p>
    <w:p w14:paraId="5DD1B346" w14:textId="52B428E8" w:rsidR="00F76919" w:rsidRPr="009D7773" w:rsidRDefault="00812E3F" w:rsidP="00161D47">
      <w:pPr>
        <w:pStyle w:val="ListParagraph"/>
        <w:numPr>
          <w:ilvl w:val="1"/>
          <w:numId w:val="1"/>
        </w:numPr>
        <w:ind w:left="426" w:hanging="426"/>
        <w:jc w:val="both"/>
        <w:rPr>
          <w:rFonts w:ascii="Arial" w:eastAsia="Times New Roman" w:hAnsi="Arial" w:cs="Arial"/>
          <w:kern w:val="0"/>
          <w14:ligatures w14:val="none"/>
        </w:rPr>
      </w:pPr>
      <w:r w:rsidRPr="009D7773">
        <w:rPr>
          <w:rFonts w:ascii="Arial" w:eastAsia="Times New Roman" w:hAnsi="Arial" w:cs="Arial"/>
          <w:b/>
          <w:bCs/>
          <w:kern w:val="0"/>
          <w14:ligatures w14:val="none"/>
        </w:rPr>
        <w:t>E</w:t>
      </w:r>
      <w:r w:rsidR="00594710" w:rsidRPr="009D7773">
        <w:rPr>
          <w:rFonts w:ascii="Arial" w:eastAsia="Times New Roman" w:hAnsi="Arial" w:cs="Arial"/>
          <w:b/>
          <w:bCs/>
          <w:kern w:val="0"/>
          <w14:ligatures w14:val="none"/>
        </w:rPr>
        <w:t>mployees</w:t>
      </w:r>
      <w:r w:rsidRPr="009D7773">
        <w:rPr>
          <w:rFonts w:ascii="Arial" w:eastAsia="Times New Roman" w:hAnsi="Arial" w:cs="Arial"/>
          <w:kern w:val="0"/>
          <w14:ligatures w14:val="none"/>
        </w:rPr>
        <w:t xml:space="preserve"> </w:t>
      </w:r>
      <w:r w:rsidR="00D6571D" w:rsidRPr="00D6571D">
        <w:rPr>
          <w:rFonts w:ascii="Arial" w:eastAsia="Times New Roman" w:hAnsi="Arial" w:cs="Arial"/>
          <w:kern w:val="0"/>
          <w14:ligatures w14:val="none"/>
        </w:rPr>
        <w:t xml:space="preserve">are expected to adhere to this policy and take personal responsibility for fostering an inclusive culture free from harassment, discrimination, victimization, or bullying. This includes speaking up or reporting any such behaviour, whether it </w:t>
      </w:r>
      <w:r w:rsidR="008F49C1">
        <w:rPr>
          <w:rFonts w:ascii="Arial" w:eastAsia="Times New Roman" w:hAnsi="Arial" w:cs="Arial"/>
          <w:kern w:val="0"/>
          <w14:ligatures w14:val="none"/>
        </w:rPr>
        <w:t xml:space="preserve">is </w:t>
      </w:r>
      <w:r w:rsidR="000B33F7">
        <w:rPr>
          <w:rFonts w:ascii="Arial" w:eastAsia="Times New Roman" w:hAnsi="Arial" w:cs="Arial"/>
          <w:kern w:val="0"/>
          <w14:ligatures w14:val="none"/>
        </w:rPr>
        <w:t xml:space="preserve">caused </w:t>
      </w:r>
      <w:r w:rsidR="008F49C1">
        <w:rPr>
          <w:rFonts w:ascii="Arial" w:eastAsia="Times New Roman" w:hAnsi="Arial" w:cs="Arial"/>
          <w:kern w:val="0"/>
          <w14:ligatures w14:val="none"/>
        </w:rPr>
        <w:t>by</w:t>
      </w:r>
      <w:r w:rsidR="00D6571D" w:rsidRPr="00D6571D">
        <w:rPr>
          <w:rFonts w:ascii="Arial" w:eastAsia="Times New Roman" w:hAnsi="Arial" w:cs="Arial"/>
          <w:kern w:val="0"/>
          <w14:ligatures w14:val="none"/>
        </w:rPr>
        <w:t xml:space="preserve"> colleagues or third parties such as</w:t>
      </w:r>
      <w:r w:rsidR="00594710" w:rsidRPr="009D7773">
        <w:rPr>
          <w:rFonts w:ascii="Arial" w:eastAsia="Times New Roman" w:hAnsi="Arial" w:cs="Arial"/>
          <w:kern w:val="0"/>
          <w14:ligatures w14:val="none"/>
        </w:rPr>
        <w:t xml:space="preserve"> </w:t>
      </w:r>
      <w:bookmarkStart w:id="12" w:name="_Hlk177113005"/>
      <w:r w:rsidR="00F100A2">
        <w:rPr>
          <w:rFonts w:ascii="Arial" w:eastAsia="Times New Roman" w:hAnsi="Arial" w:cs="Arial"/>
          <w:kern w:val="0"/>
          <w14:ligatures w14:val="none"/>
        </w:rPr>
        <w:t>student</w:t>
      </w:r>
      <w:r w:rsidR="00424AF0" w:rsidRPr="009D7773">
        <w:rPr>
          <w:rFonts w:ascii="Arial" w:eastAsia="Times New Roman" w:hAnsi="Arial" w:cs="Arial"/>
          <w:kern w:val="0"/>
          <w14:ligatures w14:val="none"/>
        </w:rPr>
        <w:t>s</w:t>
      </w:r>
      <w:r w:rsidR="00594710" w:rsidRPr="009D7773">
        <w:rPr>
          <w:rFonts w:ascii="Arial" w:eastAsia="Times New Roman" w:hAnsi="Arial" w:cs="Arial"/>
          <w:kern w:val="0"/>
          <w14:ligatures w14:val="none"/>
        </w:rPr>
        <w:t xml:space="preserve">, </w:t>
      </w:r>
      <w:r w:rsidR="00424AF0" w:rsidRPr="009D7773">
        <w:rPr>
          <w:rFonts w:ascii="Arial" w:eastAsia="Times New Roman" w:hAnsi="Arial" w:cs="Arial"/>
          <w:kern w:val="0"/>
          <w14:ligatures w14:val="none"/>
        </w:rPr>
        <w:t>parent</w:t>
      </w:r>
      <w:r w:rsidR="00594710" w:rsidRPr="009D7773">
        <w:rPr>
          <w:rFonts w:ascii="Arial" w:eastAsia="Times New Roman" w:hAnsi="Arial" w:cs="Arial"/>
          <w:kern w:val="0"/>
          <w14:ligatures w14:val="none"/>
        </w:rPr>
        <w:t xml:space="preserve">s, and </w:t>
      </w:r>
      <w:bookmarkEnd w:id="12"/>
      <w:r w:rsidR="00424AF0" w:rsidRPr="009D7773">
        <w:rPr>
          <w:rFonts w:ascii="Arial" w:eastAsia="Times New Roman" w:hAnsi="Arial" w:cs="Arial"/>
          <w:kern w:val="0"/>
          <w14:ligatures w14:val="none"/>
        </w:rPr>
        <w:t xml:space="preserve">other </w:t>
      </w:r>
      <w:r w:rsidR="00442F93" w:rsidRPr="009D7773">
        <w:rPr>
          <w:rFonts w:ascii="Arial" w:eastAsia="Times New Roman" w:hAnsi="Arial" w:cs="Arial"/>
          <w:kern w:val="0"/>
          <w14:ligatures w14:val="none"/>
        </w:rPr>
        <w:t>visitors</w:t>
      </w:r>
      <w:r w:rsidR="00594710" w:rsidRPr="009D7773">
        <w:rPr>
          <w:rFonts w:ascii="Arial" w:eastAsia="Times New Roman" w:hAnsi="Arial" w:cs="Arial"/>
          <w:kern w:val="0"/>
          <w14:ligatures w14:val="none"/>
        </w:rPr>
        <w:t>. Employees should be aware that they may be held personally liable for any acts of harassment.</w:t>
      </w:r>
    </w:p>
    <w:p w14:paraId="6CEF14CD" w14:textId="77777777" w:rsidR="00C016B2" w:rsidRPr="009D7773" w:rsidRDefault="00C016B2" w:rsidP="00C016B2">
      <w:pPr>
        <w:pStyle w:val="ListParagraph"/>
        <w:jc w:val="both"/>
        <w:rPr>
          <w:rFonts w:ascii="Arial" w:eastAsia="Times New Roman" w:hAnsi="Arial" w:cs="Arial"/>
          <w:kern w:val="0"/>
          <w14:ligatures w14:val="none"/>
        </w:rPr>
      </w:pPr>
    </w:p>
    <w:p w14:paraId="0EC5E63D" w14:textId="726EDAEE" w:rsidR="004B4916" w:rsidRPr="009D7773" w:rsidRDefault="00C016B2" w:rsidP="00161D47">
      <w:pPr>
        <w:pStyle w:val="ListParagraph"/>
        <w:numPr>
          <w:ilvl w:val="1"/>
          <w:numId w:val="1"/>
        </w:numPr>
        <w:ind w:left="426" w:hanging="426"/>
        <w:contextualSpacing w:val="0"/>
        <w:jc w:val="both"/>
        <w:rPr>
          <w:rFonts w:ascii="Arial" w:eastAsia="Times New Roman" w:hAnsi="Arial" w:cs="Arial"/>
          <w:kern w:val="0"/>
          <w14:ligatures w14:val="none"/>
        </w:rPr>
      </w:pPr>
      <w:r w:rsidRPr="009D7773">
        <w:rPr>
          <w:rFonts w:ascii="Arial" w:eastAsia="Times New Roman" w:hAnsi="Arial" w:cs="Arial"/>
          <w:b/>
          <w:bCs/>
          <w:kern w:val="0"/>
          <w14:ligatures w14:val="none"/>
        </w:rPr>
        <w:t>Managers</w:t>
      </w:r>
      <w:r w:rsidR="00BC06B1" w:rsidRPr="009D7773">
        <w:rPr>
          <w:rFonts w:ascii="Arial" w:eastAsia="Times New Roman" w:hAnsi="Arial" w:cs="Arial"/>
          <w:b/>
          <w:bCs/>
          <w:kern w:val="0"/>
          <w14:ligatures w14:val="none"/>
        </w:rPr>
        <w:t xml:space="preserve"> and Head Teachers</w:t>
      </w:r>
      <w:r w:rsidRPr="009D7773">
        <w:rPr>
          <w:rFonts w:ascii="Arial" w:eastAsia="Times New Roman" w:hAnsi="Arial" w:cs="Arial"/>
          <w:kern w:val="0"/>
          <w14:ligatures w14:val="none"/>
        </w:rPr>
        <w:t xml:space="preserve"> are expected to </w:t>
      </w:r>
      <w:r w:rsidR="006A0B57" w:rsidRPr="009D7773">
        <w:rPr>
          <w:rFonts w:ascii="Arial" w:eastAsia="Times New Roman" w:hAnsi="Arial" w:cs="Arial"/>
          <w:kern w:val="0"/>
          <w14:ligatures w14:val="none"/>
        </w:rPr>
        <w:t>recognise</w:t>
      </w:r>
      <w:r w:rsidRPr="009D7773">
        <w:rPr>
          <w:rFonts w:ascii="Arial" w:eastAsia="Times New Roman" w:hAnsi="Arial" w:cs="Arial"/>
          <w:kern w:val="0"/>
          <w14:ligatures w14:val="none"/>
        </w:rPr>
        <w:t xml:space="preserve"> their leadership role</w:t>
      </w:r>
      <w:r w:rsidR="006A0B57" w:rsidRPr="009D7773">
        <w:rPr>
          <w:rFonts w:ascii="Arial" w:eastAsia="Times New Roman" w:hAnsi="Arial" w:cs="Arial"/>
          <w:kern w:val="0"/>
          <w14:ligatures w14:val="none"/>
        </w:rPr>
        <w:t xml:space="preserve"> in</w:t>
      </w:r>
      <w:r w:rsidRPr="009D7773">
        <w:rPr>
          <w:rFonts w:ascii="Arial" w:eastAsia="Times New Roman" w:hAnsi="Arial" w:cs="Arial"/>
          <w:kern w:val="0"/>
          <w14:ligatures w14:val="none"/>
        </w:rPr>
        <w:t xml:space="preserve"> model</w:t>
      </w:r>
      <w:r w:rsidR="006A0B57" w:rsidRPr="009D7773">
        <w:rPr>
          <w:rFonts w:ascii="Arial" w:eastAsia="Times New Roman" w:hAnsi="Arial" w:cs="Arial"/>
          <w:kern w:val="0"/>
          <w14:ligatures w14:val="none"/>
        </w:rPr>
        <w:t xml:space="preserve">ling </w:t>
      </w:r>
      <w:r w:rsidRPr="009D7773">
        <w:rPr>
          <w:rFonts w:ascii="Arial" w:eastAsia="Times New Roman" w:hAnsi="Arial" w:cs="Arial"/>
          <w:kern w:val="0"/>
          <w14:ligatures w14:val="none"/>
        </w:rPr>
        <w:t xml:space="preserve">acceptable </w:t>
      </w:r>
      <w:r w:rsidR="006A0B57" w:rsidRPr="009D7773">
        <w:rPr>
          <w:rFonts w:ascii="Arial" w:eastAsia="Times New Roman" w:hAnsi="Arial" w:cs="Arial"/>
          <w:kern w:val="0"/>
          <w14:ligatures w14:val="none"/>
        </w:rPr>
        <w:t>behaviour</w:t>
      </w:r>
      <w:r w:rsidR="00AD7B1A" w:rsidRPr="009D7773">
        <w:rPr>
          <w:rFonts w:ascii="Arial" w:eastAsia="Times New Roman" w:hAnsi="Arial" w:cs="Arial"/>
          <w:kern w:val="0"/>
          <w14:ligatures w14:val="none"/>
        </w:rPr>
        <w:t xml:space="preserve"> and creating an inclusive environment so that any inciden</w:t>
      </w:r>
      <w:r w:rsidR="00C123DA" w:rsidRPr="009D7773">
        <w:rPr>
          <w:rFonts w:ascii="Arial" w:eastAsia="Times New Roman" w:hAnsi="Arial" w:cs="Arial"/>
          <w:kern w:val="0"/>
          <w14:ligatures w14:val="none"/>
        </w:rPr>
        <w:t>ts</w:t>
      </w:r>
      <w:r w:rsidR="00AD7B1A" w:rsidRPr="009D7773">
        <w:rPr>
          <w:rFonts w:ascii="Arial" w:eastAsia="Times New Roman" w:hAnsi="Arial" w:cs="Arial"/>
          <w:kern w:val="0"/>
          <w14:ligatures w14:val="none"/>
        </w:rPr>
        <w:t xml:space="preserve"> of harassment are robustly challenged and addressed. </w:t>
      </w:r>
      <w:r w:rsidRPr="009D7773">
        <w:rPr>
          <w:rFonts w:ascii="Arial" w:eastAsia="Times New Roman" w:hAnsi="Arial" w:cs="Arial"/>
          <w:kern w:val="0"/>
          <w14:ligatures w14:val="none"/>
        </w:rPr>
        <w:t>They are responsible for consistently enforcing this policy,</w:t>
      </w:r>
      <w:r w:rsidR="00AD7B1A" w:rsidRPr="009D7773">
        <w:rPr>
          <w:rFonts w:ascii="Arial" w:eastAsia="Times New Roman" w:hAnsi="Arial" w:cs="Arial"/>
          <w:kern w:val="0"/>
          <w14:ligatures w14:val="none"/>
        </w:rPr>
        <w:t xml:space="preserve"> acting promptly on unacceptable behaviour, </w:t>
      </w:r>
      <w:r w:rsidRPr="009D7773">
        <w:rPr>
          <w:rFonts w:ascii="Arial" w:eastAsia="Times New Roman" w:hAnsi="Arial" w:cs="Arial"/>
          <w:kern w:val="0"/>
          <w14:ligatures w14:val="none"/>
        </w:rPr>
        <w:t xml:space="preserve">and ensuring </w:t>
      </w:r>
      <w:r w:rsidR="00F92F38" w:rsidRPr="009D7773">
        <w:rPr>
          <w:rFonts w:ascii="Arial" w:eastAsia="Times New Roman" w:hAnsi="Arial" w:cs="Arial"/>
          <w:kern w:val="0"/>
          <w14:ligatures w14:val="none"/>
        </w:rPr>
        <w:t>all</w:t>
      </w:r>
      <w:r w:rsidR="00AD7B1A" w:rsidRPr="009D7773">
        <w:rPr>
          <w:rFonts w:ascii="Arial" w:eastAsia="Times New Roman" w:hAnsi="Arial" w:cs="Arial"/>
          <w:kern w:val="0"/>
          <w14:ligatures w14:val="none"/>
        </w:rPr>
        <w:t xml:space="preserve"> </w:t>
      </w:r>
      <w:r w:rsidRPr="009D7773">
        <w:rPr>
          <w:rFonts w:ascii="Arial" w:eastAsia="Times New Roman" w:hAnsi="Arial" w:cs="Arial"/>
          <w:kern w:val="0"/>
          <w14:ligatures w14:val="none"/>
        </w:rPr>
        <w:t xml:space="preserve">complaints are taken seriously, handled </w:t>
      </w:r>
      <w:r w:rsidR="006A0B57" w:rsidRPr="009D7773">
        <w:rPr>
          <w:rFonts w:ascii="Arial" w:eastAsia="Times New Roman" w:hAnsi="Arial" w:cs="Arial"/>
          <w:kern w:val="0"/>
          <w14:ligatures w14:val="none"/>
        </w:rPr>
        <w:t>fairly</w:t>
      </w:r>
      <w:r w:rsidRPr="009D7773">
        <w:rPr>
          <w:rFonts w:ascii="Arial" w:eastAsia="Times New Roman" w:hAnsi="Arial" w:cs="Arial"/>
          <w:kern w:val="0"/>
          <w14:ligatures w14:val="none"/>
        </w:rPr>
        <w:t>, and with sensitivity to the individual. Managers</w:t>
      </w:r>
      <w:r w:rsidR="00C123DA" w:rsidRPr="009D7773">
        <w:rPr>
          <w:rFonts w:ascii="Arial" w:eastAsia="Times New Roman" w:hAnsi="Arial" w:cs="Arial"/>
          <w:kern w:val="0"/>
          <w14:ligatures w14:val="none"/>
        </w:rPr>
        <w:t xml:space="preserve"> and Head Teachers </w:t>
      </w:r>
      <w:r w:rsidR="006A0B57" w:rsidRPr="009D7773">
        <w:rPr>
          <w:rFonts w:ascii="Arial" w:eastAsia="Times New Roman" w:hAnsi="Arial" w:cs="Arial"/>
          <w:kern w:val="0"/>
          <w14:ligatures w14:val="none"/>
        </w:rPr>
        <w:t>should</w:t>
      </w:r>
      <w:r w:rsidRPr="009D7773">
        <w:rPr>
          <w:rFonts w:ascii="Arial" w:eastAsia="Times New Roman" w:hAnsi="Arial" w:cs="Arial"/>
          <w:kern w:val="0"/>
          <w14:ligatures w14:val="none"/>
        </w:rPr>
        <w:t xml:space="preserve"> </w:t>
      </w:r>
      <w:r w:rsidR="006A0B57" w:rsidRPr="009D7773">
        <w:rPr>
          <w:rFonts w:ascii="Arial" w:eastAsia="Times New Roman" w:hAnsi="Arial" w:cs="Arial"/>
          <w:kern w:val="0"/>
          <w14:ligatures w14:val="none"/>
        </w:rPr>
        <w:t>ensure that employees who report harassment, or support others to do so, are not treated less favourabl</w:t>
      </w:r>
      <w:r w:rsidR="00824813" w:rsidRPr="009D7773">
        <w:rPr>
          <w:rFonts w:ascii="Arial" w:eastAsia="Times New Roman" w:hAnsi="Arial" w:cs="Arial"/>
          <w:kern w:val="0"/>
          <w14:ligatures w14:val="none"/>
        </w:rPr>
        <w:t>y than others because of this.</w:t>
      </w:r>
    </w:p>
    <w:p w14:paraId="0FE315BE" w14:textId="77777777" w:rsidR="000C739C" w:rsidRPr="009D7773" w:rsidRDefault="000C739C" w:rsidP="000C739C">
      <w:pPr>
        <w:pStyle w:val="ListParagraph"/>
        <w:rPr>
          <w:rFonts w:ascii="Arial" w:eastAsia="Times New Roman" w:hAnsi="Arial" w:cs="Arial"/>
          <w:kern w:val="0"/>
          <w14:ligatures w14:val="none"/>
        </w:rPr>
      </w:pPr>
    </w:p>
    <w:p w14:paraId="1AF41F3F" w14:textId="55FA9A94" w:rsidR="000C739C" w:rsidRPr="00161D47" w:rsidRDefault="008D34E2" w:rsidP="007E2D01">
      <w:pPr>
        <w:pStyle w:val="Style1"/>
        <w:ind w:firstLine="0"/>
      </w:pPr>
      <w:bookmarkStart w:id="13" w:name="_Toc178779408"/>
      <w:bookmarkStart w:id="14" w:name="_Toc178779569"/>
      <w:r w:rsidRPr="00161D47">
        <w:t xml:space="preserve">Principles </w:t>
      </w:r>
      <w:r w:rsidR="00161D47">
        <w:t>and Procedures</w:t>
      </w:r>
      <w:bookmarkEnd w:id="13"/>
      <w:bookmarkEnd w:id="14"/>
    </w:p>
    <w:p w14:paraId="132C9CE2" w14:textId="13231DCB" w:rsidR="002A138B" w:rsidRPr="009D7773" w:rsidRDefault="0004431A" w:rsidP="00161D47">
      <w:pPr>
        <w:pStyle w:val="Style2"/>
        <w:numPr>
          <w:ilvl w:val="0"/>
          <w:numId w:val="7"/>
        </w:numPr>
      </w:pPr>
      <w:bookmarkStart w:id="15" w:name="_Toc178779409"/>
      <w:bookmarkStart w:id="16" w:name="_Toc178779570"/>
      <w:r w:rsidRPr="009D7773">
        <w:t xml:space="preserve">Definition of </w:t>
      </w:r>
      <w:r w:rsidR="00A450ED" w:rsidRPr="009D7773">
        <w:t>Harassment</w:t>
      </w:r>
      <w:bookmarkEnd w:id="15"/>
      <w:bookmarkEnd w:id="16"/>
    </w:p>
    <w:p w14:paraId="53B64C10" w14:textId="014605E9" w:rsidR="00A450ED" w:rsidRPr="009D7773" w:rsidRDefault="00A450ED" w:rsidP="00161D47">
      <w:pPr>
        <w:pStyle w:val="ListParagraph"/>
        <w:numPr>
          <w:ilvl w:val="1"/>
          <w:numId w:val="1"/>
        </w:numPr>
        <w:spacing w:after="0" w:line="240" w:lineRule="auto"/>
        <w:ind w:left="709"/>
        <w:jc w:val="both"/>
        <w:rPr>
          <w:rFonts w:ascii="Arial" w:eastAsia="Times New Roman" w:hAnsi="Arial" w:cs="Arial"/>
          <w:kern w:val="0"/>
          <w14:ligatures w14:val="none"/>
        </w:rPr>
      </w:pPr>
      <w:r w:rsidRPr="009D7773">
        <w:rPr>
          <w:rFonts w:ascii="Arial" w:eastAsia="Times New Roman" w:hAnsi="Arial" w:cs="Arial"/>
          <w:kern w:val="0"/>
          <w14:ligatures w14:val="none"/>
        </w:rPr>
        <w:t xml:space="preserve">Harassment includes any verbal or physical abuse, unwanted </w:t>
      </w:r>
      <w:r w:rsidR="00EA6DEA" w:rsidRPr="009D7773">
        <w:rPr>
          <w:rFonts w:ascii="Arial" w:eastAsia="Times New Roman" w:hAnsi="Arial" w:cs="Arial"/>
          <w:kern w:val="0"/>
          <w14:ligatures w14:val="none"/>
        </w:rPr>
        <w:t>behaviour,</w:t>
      </w:r>
      <w:r w:rsidRPr="009D7773">
        <w:rPr>
          <w:rFonts w:ascii="Arial" w:eastAsia="Times New Roman" w:hAnsi="Arial" w:cs="Arial"/>
          <w:kern w:val="0"/>
          <w14:ligatures w14:val="none"/>
        </w:rPr>
        <w:t xml:space="preserve"> or advances. Harassment may be behaviour an employee finds </w:t>
      </w:r>
      <w:proofErr w:type="gramStart"/>
      <w:r w:rsidRPr="009D7773">
        <w:rPr>
          <w:rFonts w:ascii="Arial" w:eastAsia="Times New Roman" w:hAnsi="Arial" w:cs="Arial"/>
          <w:kern w:val="0"/>
          <w14:ligatures w14:val="none"/>
        </w:rPr>
        <w:t>offensive</w:t>
      </w:r>
      <w:proofErr w:type="gramEnd"/>
      <w:r w:rsidRPr="009D7773">
        <w:rPr>
          <w:rFonts w:ascii="Arial" w:eastAsia="Times New Roman" w:hAnsi="Arial" w:cs="Arial"/>
          <w:kern w:val="0"/>
          <w14:ligatures w14:val="none"/>
        </w:rPr>
        <w:t xml:space="preserve"> and which causes them to feel humiliated, threatened, distressed or patronised. This action may also be considered harassment if it adversely affects an individual’s job performance or creates an intimidating work environment.</w:t>
      </w:r>
    </w:p>
    <w:p w14:paraId="1390ECAA" w14:textId="77777777" w:rsidR="00A450ED" w:rsidRPr="009D7773" w:rsidRDefault="00A450ED" w:rsidP="0004431A">
      <w:pPr>
        <w:spacing w:after="0" w:line="240" w:lineRule="auto"/>
        <w:ind w:left="1069"/>
        <w:jc w:val="both"/>
        <w:rPr>
          <w:rFonts w:ascii="Arial" w:eastAsia="Times New Roman" w:hAnsi="Arial" w:cs="Arial"/>
          <w:kern w:val="0"/>
          <w14:ligatures w14:val="none"/>
        </w:rPr>
      </w:pPr>
    </w:p>
    <w:p w14:paraId="687E2B32" w14:textId="77777777" w:rsidR="000D5105" w:rsidRPr="009D7773" w:rsidRDefault="00A450ED" w:rsidP="00161D47">
      <w:pPr>
        <w:pStyle w:val="ListParagraph"/>
        <w:numPr>
          <w:ilvl w:val="1"/>
          <w:numId w:val="1"/>
        </w:numPr>
        <w:spacing w:after="0" w:line="240" w:lineRule="auto"/>
        <w:ind w:left="709" w:hanging="425"/>
        <w:jc w:val="both"/>
        <w:rPr>
          <w:rFonts w:ascii="Arial" w:eastAsia="Times New Roman" w:hAnsi="Arial" w:cs="Arial"/>
          <w:kern w:val="0"/>
          <w14:ligatures w14:val="none"/>
        </w:rPr>
      </w:pPr>
      <w:r w:rsidRPr="009D7773">
        <w:rPr>
          <w:rFonts w:ascii="Arial" w:eastAsia="Times New Roman" w:hAnsi="Arial" w:cs="Arial"/>
          <w:kern w:val="0"/>
          <w14:ligatures w14:val="none"/>
        </w:rPr>
        <w:t>Harassment may be deliberate or unconscious, repeated action or an isolated incident. Such behaviour can constitute harassment even if the perpetrator does not intend it as such.</w:t>
      </w:r>
    </w:p>
    <w:p w14:paraId="6FDA2C1D" w14:textId="77777777" w:rsidR="00423D36" w:rsidRPr="009D7773" w:rsidRDefault="00423D36" w:rsidP="007E2D01">
      <w:pPr>
        <w:pStyle w:val="ListParagraph"/>
        <w:ind w:left="709" w:hanging="425"/>
        <w:rPr>
          <w:rFonts w:ascii="Arial" w:eastAsia="Times New Roman" w:hAnsi="Arial" w:cs="Arial"/>
          <w:kern w:val="0"/>
          <w14:ligatures w14:val="none"/>
        </w:rPr>
      </w:pPr>
    </w:p>
    <w:p w14:paraId="708D17E2" w14:textId="06728E7C" w:rsidR="00423D36" w:rsidRPr="009D7773" w:rsidRDefault="00423D36" w:rsidP="00161D47">
      <w:pPr>
        <w:pStyle w:val="ListParagraph"/>
        <w:numPr>
          <w:ilvl w:val="1"/>
          <w:numId w:val="1"/>
        </w:numPr>
        <w:spacing w:after="0" w:line="240" w:lineRule="auto"/>
        <w:ind w:left="709" w:hanging="425"/>
        <w:jc w:val="both"/>
        <w:rPr>
          <w:rFonts w:ascii="Arial" w:eastAsia="Times New Roman" w:hAnsi="Arial" w:cs="Arial"/>
          <w:kern w:val="0"/>
          <w14:ligatures w14:val="none"/>
        </w:rPr>
      </w:pPr>
      <w:r w:rsidRPr="009D7773">
        <w:rPr>
          <w:rFonts w:ascii="Arial" w:eastAsia="Times New Roman" w:hAnsi="Arial" w:cs="Arial"/>
          <w:kern w:val="0"/>
          <w14:ligatures w14:val="none"/>
        </w:rPr>
        <w:t xml:space="preserve">Harassment can take place at school, during workplace events, outside of work (including site visits and meetings), </w:t>
      </w:r>
      <w:r w:rsidR="00907332">
        <w:rPr>
          <w:rFonts w:ascii="Arial" w:eastAsia="Times New Roman" w:hAnsi="Arial" w:cs="Arial"/>
          <w:kern w:val="0"/>
          <w14:ligatures w14:val="none"/>
        </w:rPr>
        <w:t xml:space="preserve">outside of normal working hours, </w:t>
      </w:r>
      <w:r w:rsidRPr="009D7773">
        <w:rPr>
          <w:rFonts w:ascii="Arial" w:eastAsia="Times New Roman" w:hAnsi="Arial" w:cs="Arial"/>
          <w:kern w:val="0"/>
          <w14:ligatures w14:val="none"/>
        </w:rPr>
        <w:t>and through online communications (e.g., emails, video calls, social media).</w:t>
      </w:r>
    </w:p>
    <w:p w14:paraId="4B4C0B88" w14:textId="77777777" w:rsidR="000D5105" w:rsidRPr="009D7773" w:rsidRDefault="000D5105" w:rsidP="007E2D01">
      <w:pPr>
        <w:pStyle w:val="ListParagraph"/>
        <w:ind w:left="709" w:hanging="425"/>
        <w:rPr>
          <w:rFonts w:ascii="Arial" w:eastAsia="Times New Roman" w:hAnsi="Arial" w:cs="Arial"/>
          <w:color w:val="2F5496" w:themeColor="accent1" w:themeShade="BF"/>
          <w:kern w:val="0"/>
          <w14:ligatures w14:val="none"/>
        </w:rPr>
      </w:pPr>
    </w:p>
    <w:p w14:paraId="59AB1683" w14:textId="54860764" w:rsidR="00240B0E" w:rsidRPr="009D7773" w:rsidRDefault="002C0E8C" w:rsidP="00161D47">
      <w:pPr>
        <w:pStyle w:val="ListParagraph"/>
        <w:numPr>
          <w:ilvl w:val="1"/>
          <w:numId w:val="1"/>
        </w:numPr>
        <w:spacing w:after="0" w:line="240" w:lineRule="auto"/>
        <w:ind w:left="709" w:hanging="425"/>
        <w:jc w:val="both"/>
        <w:rPr>
          <w:rFonts w:ascii="Arial" w:eastAsia="Times New Roman" w:hAnsi="Arial" w:cs="Arial"/>
          <w:kern w:val="0"/>
          <w14:ligatures w14:val="none"/>
        </w:rPr>
      </w:pPr>
      <w:r w:rsidRPr="009D7773">
        <w:rPr>
          <w:rFonts w:ascii="Arial" w:eastAsia="Times New Roman" w:hAnsi="Arial" w:cs="Arial"/>
          <w:kern w:val="0"/>
          <w14:ligatures w14:val="none"/>
        </w:rPr>
        <w:t xml:space="preserve">Harassment is unlawful under the Equality Act 2010. </w:t>
      </w:r>
      <w:r w:rsidR="00C637CF" w:rsidRPr="009D7773">
        <w:rPr>
          <w:rFonts w:ascii="Arial" w:eastAsia="Times New Roman" w:hAnsi="Arial" w:cs="Arial"/>
          <w:kern w:val="0"/>
          <w14:ligatures w14:val="none"/>
        </w:rPr>
        <w:t xml:space="preserve">All types of harassment, as described in the sections below, are unethical, can constitute to unlawful discrimination, and go against </w:t>
      </w:r>
      <w:r w:rsidR="00F100DC" w:rsidRPr="009D7773">
        <w:rPr>
          <w:rFonts w:ascii="Arial" w:eastAsia="Times New Roman" w:hAnsi="Arial" w:cs="Arial"/>
          <w:kern w:val="0"/>
          <w14:ligatures w14:val="none"/>
        </w:rPr>
        <w:t xml:space="preserve">the </w:t>
      </w:r>
      <w:proofErr w:type="gramStart"/>
      <w:r w:rsidR="00F100DC" w:rsidRPr="009D7773">
        <w:rPr>
          <w:rFonts w:ascii="Arial" w:eastAsia="Times New Roman" w:hAnsi="Arial" w:cs="Arial"/>
          <w:kern w:val="0"/>
          <w14:ligatures w14:val="none"/>
        </w:rPr>
        <w:t>School</w:t>
      </w:r>
      <w:r w:rsidR="00C637CF" w:rsidRPr="009D7773">
        <w:rPr>
          <w:rFonts w:ascii="Arial" w:eastAsia="Times New Roman" w:hAnsi="Arial" w:cs="Arial"/>
          <w:kern w:val="0"/>
          <w14:ligatures w14:val="none"/>
        </w:rPr>
        <w:t>'s</w:t>
      </w:r>
      <w:proofErr w:type="gramEnd"/>
      <w:r w:rsidR="00C637CF" w:rsidRPr="009D7773">
        <w:rPr>
          <w:rFonts w:ascii="Arial" w:eastAsia="Times New Roman" w:hAnsi="Arial" w:cs="Arial"/>
          <w:kern w:val="0"/>
          <w14:ligatures w14:val="none"/>
        </w:rPr>
        <w:t xml:space="preserve"> commitment to treating everyone with dignity and respect. Therefore, incidents of harassment will be treated seriously and may result in disciplinary action up to and including dismissal under </w:t>
      </w:r>
      <w:r w:rsidR="00F100DC" w:rsidRPr="009D7773">
        <w:rPr>
          <w:rFonts w:ascii="Arial" w:eastAsia="Times New Roman" w:hAnsi="Arial" w:cs="Arial"/>
          <w:kern w:val="0"/>
          <w14:ligatures w14:val="none"/>
        </w:rPr>
        <w:t xml:space="preserve">the </w:t>
      </w:r>
      <w:proofErr w:type="gramStart"/>
      <w:r w:rsidR="00F100DC" w:rsidRPr="009D7773">
        <w:rPr>
          <w:rFonts w:ascii="Arial" w:eastAsia="Times New Roman" w:hAnsi="Arial" w:cs="Arial"/>
          <w:kern w:val="0"/>
          <w14:ligatures w14:val="none"/>
        </w:rPr>
        <w:t>School</w:t>
      </w:r>
      <w:r w:rsidR="00C637CF" w:rsidRPr="009D7773">
        <w:rPr>
          <w:rFonts w:ascii="Arial" w:eastAsia="Times New Roman" w:hAnsi="Arial" w:cs="Arial"/>
          <w:kern w:val="0"/>
          <w14:ligatures w14:val="none"/>
        </w:rPr>
        <w:t>’s</w:t>
      </w:r>
      <w:proofErr w:type="gramEnd"/>
      <w:r w:rsidR="00C637CF" w:rsidRPr="009D7773">
        <w:rPr>
          <w:rFonts w:ascii="Arial" w:eastAsia="Times New Roman" w:hAnsi="Arial" w:cs="Arial"/>
          <w:kern w:val="0"/>
          <w14:ligatures w14:val="none"/>
        </w:rPr>
        <w:t xml:space="preserve"> disciplinary process. Employees who experience harassment by a third party are also encouraged to promptly report it</w:t>
      </w:r>
      <w:r w:rsidR="00F100DC" w:rsidRPr="009D7773">
        <w:rPr>
          <w:rFonts w:ascii="Arial" w:eastAsia="Times New Roman" w:hAnsi="Arial" w:cs="Arial"/>
          <w:kern w:val="0"/>
          <w14:ligatures w14:val="none"/>
        </w:rPr>
        <w:t>.</w:t>
      </w:r>
    </w:p>
    <w:p w14:paraId="23319411" w14:textId="77777777" w:rsidR="0020445E" w:rsidRPr="009D7773" w:rsidRDefault="0020445E" w:rsidP="0020445E">
      <w:pPr>
        <w:spacing w:after="0" w:line="240" w:lineRule="auto"/>
        <w:jc w:val="both"/>
        <w:rPr>
          <w:rFonts w:ascii="Arial" w:eastAsia="Times New Roman" w:hAnsi="Arial" w:cs="Arial"/>
          <w:kern w:val="0"/>
          <w14:ligatures w14:val="none"/>
        </w:rPr>
      </w:pPr>
    </w:p>
    <w:p w14:paraId="4FCD57AC" w14:textId="447F108F" w:rsidR="002A138B" w:rsidRPr="009D7773" w:rsidRDefault="002A138B" w:rsidP="00580DAC">
      <w:pPr>
        <w:pStyle w:val="Style3"/>
        <w:ind w:hanging="83"/>
      </w:pPr>
      <w:bookmarkStart w:id="17" w:name="_Toc178779571"/>
      <w:r w:rsidRPr="009D7773">
        <w:t>Sexual Harassment</w:t>
      </w:r>
      <w:bookmarkEnd w:id="17"/>
    </w:p>
    <w:p w14:paraId="42938E27" w14:textId="69943F3D" w:rsidR="002A138B" w:rsidRPr="009D7773" w:rsidRDefault="000A6382" w:rsidP="00580DAC">
      <w:pPr>
        <w:ind w:left="1418"/>
        <w:jc w:val="both"/>
        <w:rPr>
          <w:rFonts w:ascii="Arial" w:hAnsi="Arial" w:cs="Arial"/>
          <w:color w:val="000000" w:themeColor="text1"/>
        </w:rPr>
      </w:pPr>
      <w:r w:rsidRPr="009D7773">
        <w:rPr>
          <w:rFonts w:ascii="Arial" w:hAnsi="Arial" w:cs="Arial"/>
          <w:color w:val="000000" w:themeColor="text1"/>
        </w:rPr>
        <w:t>Sexual harassment involves unwelcome sexual or sex-based behaviour that undermines the dignity of individuals at work</w:t>
      </w:r>
      <w:r w:rsidR="00EA6DEA" w:rsidRPr="009D7773">
        <w:rPr>
          <w:rFonts w:ascii="Arial" w:hAnsi="Arial" w:cs="Arial"/>
          <w:color w:val="000000" w:themeColor="text1"/>
        </w:rPr>
        <w:t>.</w:t>
      </w:r>
      <w:r w:rsidRPr="009D7773">
        <w:rPr>
          <w:rFonts w:ascii="Arial" w:hAnsi="Arial" w:cs="Arial"/>
          <w:color w:val="000000" w:themeColor="text1"/>
        </w:rPr>
        <w:t xml:space="preserve"> </w:t>
      </w:r>
      <w:r w:rsidR="00EA6DEA" w:rsidRPr="009D7773">
        <w:rPr>
          <w:rFonts w:ascii="Arial" w:hAnsi="Arial" w:cs="Arial"/>
          <w:color w:val="000000" w:themeColor="text1"/>
        </w:rPr>
        <w:t xml:space="preserve">It </w:t>
      </w:r>
      <w:r w:rsidR="002A138B" w:rsidRPr="009D7773">
        <w:rPr>
          <w:rFonts w:ascii="Arial" w:hAnsi="Arial" w:cs="Arial"/>
          <w:color w:val="000000" w:themeColor="text1"/>
        </w:rPr>
        <w:t>encompasses a wide range of behaviours, including but not limited to:</w:t>
      </w:r>
    </w:p>
    <w:p w14:paraId="31C136C6" w14:textId="77F1AA29" w:rsidR="002A138B" w:rsidRPr="009D7773" w:rsidRDefault="002A138B" w:rsidP="00161D47">
      <w:pPr>
        <w:pStyle w:val="ListParagraph"/>
        <w:numPr>
          <w:ilvl w:val="0"/>
          <w:numId w:val="5"/>
        </w:numPr>
        <w:jc w:val="both"/>
        <w:rPr>
          <w:rFonts w:ascii="Arial" w:hAnsi="Arial" w:cs="Arial"/>
          <w:color w:val="000000" w:themeColor="text1"/>
        </w:rPr>
      </w:pPr>
      <w:r w:rsidRPr="009D7773">
        <w:rPr>
          <w:rFonts w:ascii="Arial" w:hAnsi="Arial" w:cs="Arial"/>
          <w:color w:val="000000" w:themeColor="text1"/>
        </w:rPr>
        <w:t>Sexual gestures</w:t>
      </w:r>
    </w:p>
    <w:p w14:paraId="5C5F2424" w14:textId="56832692" w:rsidR="002A138B" w:rsidRPr="009D7773" w:rsidRDefault="002A138B" w:rsidP="00161D47">
      <w:pPr>
        <w:pStyle w:val="ListParagraph"/>
        <w:numPr>
          <w:ilvl w:val="0"/>
          <w:numId w:val="5"/>
        </w:numPr>
        <w:jc w:val="both"/>
        <w:rPr>
          <w:rFonts w:ascii="Arial" w:hAnsi="Arial" w:cs="Arial"/>
          <w:color w:val="000000" w:themeColor="text1"/>
        </w:rPr>
      </w:pPr>
      <w:r w:rsidRPr="009D7773">
        <w:rPr>
          <w:rFonts w:ascii="Arial" w:hAnsi="Arial" w:cs="Arial"/>
          <w:color w:val="000000" w:themeColor="text1"/>
        </w:rPr>
        <w:t>Intrusive questions about personal or sexual matters</w:t>
      </w:r>
    </w:p>
    <w:p w14:paraId="48FA6D97" w14:textId="0C17E632" w:rsidR="002A138B" w:rsidRPr="009D7773" w:rsidRDefault="002A138B" w:rsidP="00161D47">
      <w:pPr>
        <w:pStyle w:val="ListParagraph"/>
        <w:numPr>
          <w:ilvl w:val="0"/>
          <w:numId w:val="5"/>
        </w:numPr>
        <w:jc w:val="both"/>
        <w:rPr>
          <w:rFonts w:ascii="Arial" w:hAnsi="Arial" w:cs="Arial"/>
          <w:color w:val="000000" w:themeColor="text1"/>
        </w:rPr>
      </w:pPr>
      <w:r w:rsidRPr="009D7773">
        <w:rPr>
          <w:rFonts w:ascii="Arial" w:hAnsi="Arial" w:cs="Arial"/>
          <w:color w:val="000000" w:themeColor="text1"/>
        </w:rPr>
        <w:t>Spreading sexual rumours</w:t>
      </w:r>
    </w:p>
    <w:p w14:paraId="4A4B2501" w14:textId="08F601C8" w:rsidR="002A138B" w:rsidRPr="009D7773" w:rsidRDefault="002A138B" w:rsidP="00161D47">
      <w:pPr>
        <w:pStyle w:val="ListParagraph"/>
        <w:numPr>
          <w:ilvl w:val="0"/>
          <w:numId w:val="5"/>
        </w:numPr>
        <w:jc w:val="both"/>
        <w:rPr>
          <w:rFonts w:ascii="Arial" w:hAnsi="Arial" w:cs="Arial"/>
          <w:color w:val="000000" w:themeColor="text1"/>
        </w:rPr>
      </w:pPr>
      <w:r w:rsidRPr="009D7773">
        <w:rPr>
          <w:rFonts w:ascii="Arial" w:hAnsi="Arial" w:cs="Arial"/>
          <w:color w:val="000000" w:themeColor="text1"/>
        </w:rPr>
        <w:t xml:space="preserve">Unwelcome sexual advances or demands for sexual </w:t>
      </w:r>
      <w:proofErr w:type="gramStart"/>
      <w:r w:rsidR="006B2EEE" w:rsidRPr="009D7773">
        <w:rPr>
          <w:rFonts w:ascii="Arial" w:hAnsi="Arial" w:cs="Arial"/>
          <w:color w:val="000000" w:themeColor="text1"/>
        </w:rPr>
        <w:t>favours</w:t>
      </w:r>
      <w:proofErr w:type="gramEnd"/>
    </w:p>
    <w:p w14:paraId="3FD76776" w14:textId="23901E73" w:rsidR="002A138B" w:rsidRPr="009D7773" w:rsidRDefault="002A138B" w:rsidP="00161D47">
      <w:pPr>
        <w:pStyle w:val="ListParagraph"/>
        <w:numPr>
          <w:ilvl w:val="0"/>
          <w:numId w:val="5"/>
        </w:numPr>
        <w:jc w:val="both"/>
        <w:rPr>
          <w:rFonts w:ascii="Arial" w:hAnsi="Arial" w:cs="Arial"/>
          <w:color w:val="000000" w:themeColor="text1"/>
        </w:rPr>
      </w:pPr>
      <w:r w:rsidRPr="009D7773">
        <w:rPr>
          <w:rFonts w:ascii="Arial" w:hAnsi="Arial" w:cs="Arial"/>
          <w:color w:val="000000" w:themeColor="text1"/>
        </w:rPr>
        <w:t>Unnecessary touching, patting, pinching, or hugging</w:t>
      </w:r>
    </w:p>
    <w:p w14:paraId="45A8FA60" w14:textId="06D593E1" w:rsidR="002A138B" w:rsidRPr="009D7773" w:rsidRDefault="002A138B" w:rsidP="00161D47">
      <w:pPr>
        <w:pStyle w:val="ListParagraph"/>
        <w:numPr>
          <w:ilvl w:val="0"/>
          <w:numId w:val="5"/>
        </w:numPr>
        <w:jc w:val="both"/>
        <w:rPr>
          <w:rFonts w:ascii="Arial" w:hAnsi="Arial" w:cs="Arial"/>
          <w:color w:val="000000" w:themeColor="text1"/>
        </w:rPr>
      </w:pPr>
      <w:r w:rsidRPr="009D7773">
        <w:rPr>
          <w:rFonts w:ascii="Arial" w:hAnsi="Arial" w:cs="Arial"/>
          <w:color w:val="000000" w:themeColor="text1"/>
        </w:rPr>
        <w:t>Displaying or circulating pornography</w:t>
      </w:r>
    </w:p>
    <w:p w14:paraId="7E9A0CEA" w14:textId="29B8073F" w:rsidR="002A138B" w:rsidRPr="009D7773" w:rsidRDefault="002A138B" w:rsidP="00161D47">
      <w:pPr>
        <w:pStyle w:val="ListParagraph"/>
        <w:numPr>
          <w:ilvl w:val="0"/>
          <w:numId w:val="5"/>
        </w:numPr>
        <w:jc w:val="both"/>
        <w:rPr>
          <w:rFonts w:ascii="Arial" w:hAnsi="Arial" w:cs="Arial"/>
          <w:color w:val="000000" w:themeColor="text1"/>
        </w:rPr>
      </w:pPr>
      <w:r w:rsidRPr="009D7773">
        <w:rPr>
          <w:rFonts w:ascii="Arial" w:hAnsi="Arial" w:cs="Arial"/>
          <w:color w:val="000000" w:themeColor="text1"/>
        </w:rPr>
        <w:t xml:space="preserve">Suggestive looks, staring, or </w:t>
      </w:r>
      <w:proofErr w:type="gramStart"/>
      <w:r w:rsidRPr="009D7773">
        <w:rPr>
          <w:rFonts w:ascii="Arial" w:hAnsi="Arial" w:cs="Arial"/>
          <w:color w:val="000000" w:themeColor="text1"/>
        </w:rPr>
        <w:t>leering</w:t>
      </w:r>
      <w:proofErr w:type="gramEnd"/>
    </w:p>
    <w:p w14:paraId="76EE5741" w14:textId="43423C2A" w:rsidR="002A138B" w:rsidRPr="009D7773" w:rsidRDefault="002A138B" w:rsidP="00161D47">
      <w:pPr>
        <w:pStyle w:val="ListParagraph"/>
        <w:numPr>
          <w:ilvl w:val="0"/>
          <w:numId w:val="5"/>
        </w:numPr>
        <w:jc w:val="both"/>
        <w:rPr>
          <w:rFonts w:ascii="Arial" w:hAnsi="Arial" w:cs="Arial"/>
          <w:color w:val="000000" w:themeColor="text1"/>
        </w:rPr>
      </w:pPr>
      <w:r w:rsidRPr="009D7773">
        <w:rPr>
          <w:rFonts w:ascii="Arial" w:hAnsi="Arial" w:cs="Arial"/>
          <w:color w:val="000000" w:themeColor="text1"/>
        </w:rPr>
        <w:t>Deterioration of working conditions following refusal of sexual advances</w:t>
      </w:r>
    </w:p>
    <w:p w14:paraId="30964855" w14:textId="6463E851" w:rsidR="002A138B" w:rsidRPr="009D7773" w:rsidRDefault="002A138B" w:rsidP="00161D47">
      <w:pPr>
        <w:pStyle w:val="ListParagraph"/>
        <w:numPr>
          <w:ilvl w:val="0"/>
          <w:numId w:val="5"/>
        </w:numPr>
        <w:jc w:val="both"/>
        <w:rPr>
          <w:rFonts w:ascii="Arial" w:hAnsi="Arial" w:cs="Arial"/>
          <w:color w:val="000000" w:themeColor="text1"/>
        </w:rPr>
      </w:pPr>
      <w:r w:rsidRPr="009D7773">
        <w:rPr>
          <w:rFonts w:ascii="Arial" w:hAnsi="Arial" w:cs="Arial"/>
          <w:color w:val="000000" w:themeColor="text1"/>
        </w:rPr>
        <w:t>Isolation, non-cooperation, or exclusion from workplace activities</w:t>
      </w:r>
    </w:p>
    <w:p w14:paraId="1061B821" w14:textId="697355DF" w:rsidR="002A138B" w:rsidRPr="009D7773" w:rsidRDefault="002A138B" w:rsidP="00161D47">
      <w:pPr>
        <w:pStyle w:val="ListParagraph"/>
        <w:numPr>
          <w:ilvl w:val="0"/>
          <w:numId w:val="5"/>
        </w:numPr>
        <w:jc w:val="both"/>
        <w:rPr>
          <w:rFonts w:ascii="Arial" w:hAnsi="Arial" w:cs="Arial"/>
          <w:color w:val="000000" w:themeColor="text1"/>
        </w:rPr>
      </w:pPr>
      <w:r w:rsidRPr="009D7773">
        <w:rPr>
          <w:rFonts w:ascii="Arial" w:hAnsi="Arial" w:cs="Arial"/>
          <w:color w:val="000000" w:themeColor="text1"/>
        </w:rPr>
        <w:t>Invasion of personal space</w:t>
      </w:r>
    </w:p>
    <w:p w14:paraId="0FE175E6" w14:textId="3FD06EE7" w:rsidR="002A138B" w:rsidRPr="009D7773" w:rsidRDefault="002A138B" w:rsidP="00161D47">
      <w:pPr>
        <w:pStyle w:val="ListParagraph"/>
        <w:numPr>
          <w:ilvl w:val="0"/>
          <w:numId w:val="5"/>
        </w:numPr>
        <w:jc w:val="both"/>
        <w:rPr>
          <w:rFonts w:ascii="Arial" w:hAnsi="Arial" w:cs="Arial"/>
          <w:color w:val="000000" w:themeColor="text1"/>
        </w:rPr>
      </w:pPr>
      <w:r w:rsidRPr="009D7773">
        <w:rPr>
          <w:rFonts w:ascii="Arial" w:hAnsi="Arial" w:cs="Arial"/>
          <w:color w:val="000000" w:themeColor="text1"/>
        </w:rPr>
        <w:t xml:space="preserve">Verbal and written harassment, including offensive jokes, language, and sexually explicit </w:t>
      </w:r>
      <w:proofErr w:type="gramStart"/>
      <w:r w:rsidRPr="009D7773">
        <w:rPr>
          <w:rFonts w:ascii="Arial" w:hAnsi="Arial" w:cs="Arial"/>
          <w:color w:val="000000" w:themeColor="text1"/>
        </w:rPr>
        <w:t>communications</w:t>
      </w:r>
      <w:proofErr w:type="gramEnd"/>
    </w:p>
    <w:p w14:paraId="5774BCF7" w14:textId="5D4BDB56" w:rsidR="002A138B" w:rsidRPr="009D7773" w:rsidRDefault="002A138B" w:rsidP="00161D47">
      <w:pPr>
        <w:pStyle w:val="ListParagraph"/>
        <w:numPr>
          <w:ilvl w:val="0"/>
          <w:numId w:val="5"/>
        </w:numPr>
        <w:jc w:val="both"/>
        <w:rPr>
          <w:rFonts w:ascii="Arial" w:hAnsi="Arial" w:cs="Arial"/>
          <w:color w:val="000000" w:themeColor="text1"/>
        </w:rPr>
      </w:pPr>
      <w:r w:rsidRPr="009D7773">
        <w:rPr>
          <w:rFonts w:ascii="Arial" w:hAnsi="Arial" w:cs="Arial"/>
          <w:color w:val="000000" w:themeColor="text1"/>
        </w:rPr>
        <w:t>Visual displays of sexually explicit material</w:t>
      </w:r>
    </w:p>
    <w:p w14:paraId="452F39B7" w14:textId="1A2868CC" w:rsidR="002A138B" w:rsidRPr="009D7773" w:rsidRDefault="002A138B" w:rsidP="00161D47">
      <w:pPr>
        <w:pStyle w:val="ListParagraph"/>
        <w:numPr>
          <w:ilvl w:val="0"/>
          <w:numId w:val="5"/>
        </w:numPr>
        <w:jc w:val="both"/>
        <w:rPr>
          <w:rFonts w:ascii="Arial" w:hAnsi="Arial" w:cs="Arial"/>
          <w:color w:val="000000" w:themeColor="text1"/>
        </w:rPr>
      </w:pPr>
      <w:r w:rsidRPr="009D7773">
        <w:rPr>
          <w:rFonts w:ascii="Arial" w:hAnsi="Arial" w:cs="Arial"/>
          <w:color w:val="000000" w:themeColor="text1"/>
        </w:rPr>
        <w:t>Gender-based comments about work performance</w:t>
      </w:r>
    </w:p>
    <w:p w14:paraId="5AA5548A" w14:textId="562A2ADA" w:rsidR="000A6382" w:rsidRPr="009D7773" w:rsidRDefault="0038259E" w:rsidP="00580DAC">
      <w:pPr>
        <w:ind w:left="1418"/>
        <w:jc w:val="both"/>
        <w:rPr>
          <w:rFonts w:ascii="Arial" w:hAnsi="Arial" w:cs="Arial"/>
        </w:rPr>
      </w:pPr>
      <w:r w:rsidRPr="009D7773">
        <w:rPr>
          <w:rFonts w:ascii="Arial" w:hAnsi="Arial" w:cs="Arial"/>
        </w:rPr>
        <w:t>Sexual harassment is unlawful</w:t>
      </w:r>
      <w:r w:rsidR="00E13177" w:rsidRPr="009D7773">
        <w:rPr>
          <w:rFonts w:ascii="Arial" w:hAnsi="Arial" w:cs="Arial"/>
        </w:rPr>
        <w:t xml:space="preserve"> and </w:t>
      </w:r>
      <w:r w:rsidR="007A7576" w:rsidRPr="009D7773">
        <w:rPr>
          <w:rFonts w:ascii="Arial" w:hAnsi="Arial" w:cs="Arial"/>
        </w:rPr>
        <w:t>the</w:t>
      </w:r>
      <w:r w:rsidR="002B5D64" w:rsidRPr="009D7773">
        <w:rPr>
          <w:rFonts w:ascii="Arial" w:eastAsia="Times New Roman" w:hAnsi="Arial" w:cs="Arial"/>
          <w:kern w:val="0"/>
          <w14:ligatures w14:val="none"/>
        </w:rPr>
        <w:t xml:space="preserve"> </w:t>
      </w:r>
      <w:r w:rsidR="002B5D64" w:rsidRPr="009D7773">
        <w:rPr>
          <w:rFonts w:ascii="Arial" w:eastAsia="Times New Roman" w:hAnsi="Arial" w:cs="Arial"/>
          <w:color w:val="FF0000"/>
          <w:kern w:val="0"/>
          <w14:ligatures w14:val="none"/>
        </w:rPr>
        <w:t xml:space="preserve">(council or the employer) </w:t>
      </w:r>
      <w:r w:rsidR="002B5D64" w:rsidRPr="009D7773">
        <w:rPr>
          <w:rFonts w:ascii="Arial" w:eastAsia="Times New Roman" w:hAnsi="Arial" w:cs="Arial"/>
          <w:kern w:val="0"/>
          <w14:ligatures w14:val="none"/>
        </w:rPr>
        <w:t xml:space="preserve">and the </w:t>
      </w:r>
      <w:proofErr w:type="gramStart"/>
      <w:r w:rsidR="002B5D64" w:rsidRPr="009D7773">
        <w:rPr>
          <w:rFonts w:ascii="Arial" w:eastAsia="Times New Roman" w:hAnsi="Arial" w:cs="Arial"/>
          <w:kern w:val="0"/>
          <w14:ligatures w14:val="none"/>
        </w:rPr>
        <w:t>School</w:t>
      </w:r>
      <w:proofErr w:type="gramEnd"/>
      <w:r w:rsidR="002B5D64" w:rsidRPr="009D7773">
        <w:rPr>
          <w:rFonts w:ascii="Arial" w:eastAsia="Times New Roman" w:hAnsi="Arial" w:cs="Arial"/>
          <w:kern w:val="0"/>
          <w14:ligatures w14:val="none"/>
        </w:rPr>
        <w:t xml:space="preserve"> </w:t>
      </w:r>
      <w:r w:rsidR="00B5257D" w:rsidRPr="009D7773">
        <w:rPr>
          <w:rFonts w:ascii="Arial" w:hAnsi="Arial" w:cs="Arial"/>
        </w:rPr>
        <w:t xml:space="preserve">have </w:t>
      </w:r>
      <w:r w:rsidRPr="009D7773">
        <w:rPr>
          <w:rFonts w:ascii="Arial" w:hAnsi="Arial" w:cs="Arial"/>
        </w:rPr>
        <w:t xml:space="preserve">a legal duty </w:t>
      </w:r>
      <w:r w:rsidR="00B46D3D" w:rsidRPr="009D7773">
        <w:rPr>
          <w:rFonts w:ascii="Arial" w:hAnsi="Arial" w:cs="Arial"/>
        </w:rPr>
        <w:t xml:space="preserve">to take reasonable steps </w:t>
      </w:r>
      <w:r w:rsidRPr="009D7773">
        <w:rPr>
          <w:rFonts w:ascii="Arial" w:hAnsi="Arial" w:cs="Arial"/>
        </w:rPr>
        <w:t>to prevent it</w:t>
      </w:r>
      <w:r w:rsidR="00DE17E5" w:rsidRPr="009D7773">
        <w:rPr>
          <w:rFonts w:ascii="Arial" w:hAnsi="Arial" w:cs="Arial"/>
        </w:rPr>
        <w:t>.</w:t>
      </w:r>
      <w:r w:rsidR="00D15EA4" w:rsidRPr="009D7773">
        <w:rPr>
          <w:rFonts w:ascii="Arial" w:hAnsi="Arial" w:cs="Arial"/>
        </w:rPr>
        <w:t xml:space="preserve"> All reports will be taken seriously and handled in accordance with </w:t>
      </w:r>
      <w:r w:rsidR="003D7684" w:rsidRPr="009D7773">
        <w:rPr>
          <w:rFonts w:ascii="Arial" w:hAnsi="Arial" w:cs="Arial"/>
        </w:rPr>
        <w:t xml:space="preserve">the </w:t>
      </w:r>
      <w:proofErr w:type="gramStart"/>
      <w:r w:rsidR="003D7684" w:rsidRPr="009D7773">
        <w:rPr>
          <w:rFonts w:ascii="Arial" w:hAnsi="Arial" w:cs="Arial"/>
        </w:rPr>
        <w:t>Schools’</w:t>
      </w:r>
      <w:proofErr w:type="gramEnd"/>
      <w:r w:rsidR="00D15EA4" w:rsidRPr="009D7773">
        <w:rPr>
          <w:rFonts w:ascii="Arial" w:hAnsi="Arial" w:cs="Arial"/>
        </w:rPr>
        <w:t xml:space="preserve"> disciplinary procedures.</w:t>
      </w:r>
      <w:r w:rsidR="008B10E2" w:rsidRPr="009D7773">
        <w:rPr>
          <w:rFonts w:ascii="Arial" w:hAnsi="Arial" w:cs="Arial"/>
        </w:rPr>
        <w:t xml:space="preserve"> </w:t>
      </w:r>
    </w:p>
    <w:p w14:paraId="1F2EAF63" w14:textId="39177240" w:rsidR="008648AA" w:rsidRPr="009D7773" w:rsidRDefault="008648AA" w:rsidP="00580DAC">
      <w:pPr>
        <w:ind w:left="1134" w:firstLine="284"/>
        <w:jc w:val="both"/>
        <w:rPr>
          <w:rFonts w:ascii="Arial" w:hAnsi="Arial" w:cs="Arial"/>
          <w:b/>
          <w:bCs/>
          <w:color w:val="2F5496" w:themeColor="accent1" w:themeShade="BF"/>
        </w:rPr>
      </w:pPr>
      <w:r w:rsidRPr="009D7773">
        <w:rPr>
          <w:rFonts w:ascii="Arial" w:hAnsi="Arial" w:cs="Arial"/>
          <w:b/>
          <w:bCs/>
        </w:rPr>
        <w:t>Key considerations:</w:t>
      </w:r>
    </w:p>
    <w:p w14:paraId="5E541E52" w14:textId="40485F78" w:rsidR="002A138B" w:rsidRPr="009D7773" w:rsidRDefault="002A138B" w:rsidP="00161D47">
      <w:pPr>
        <w:pStyle w:val="ListParagraph"/>
        <w:numPr>
          <w:ilvl w:val="0"/>
          <w:numId w:val="8"/>
        </w:numPr>
        <w:ind w:left="2127" w:hanging="142"/>
        <w:jc w:val="both"/>
        <w:rPr>
          <w:rFonts w:ascii="Arial" w:hAnsi="Arial" w:cs="Arial"/>
        </w:rPr>
      </w:pPr>
      <w:r w:rsidRPr="009D7773">
        <w:rPr>
          <w:rFonts w:ascii="Arial" w:hAnsi="Arial" w:cs="Arial"/>
          <w:u w:val="single"/>
        </w:rPr>
        <w:t xml:space="preserve">Third </w:t>
      </w:r>
      <w:r w:rsidR="00285D7F" w:rsidRPr="009D7773">
        <w:rPr>
          <w:rFonts w:ascii="Arial" w:hAnsi="Arial" w:cs="Arial"/>
          <w:u w:val="single"/>
        </w:rPr>
        <w:t>p</w:t>
      </w:r>
      <w:r w:rsidRPr="009D7773">
        <w:rPr>
          <w:rFonts w:ascii="Arial" w:hAnsi="Arial" w:cs="Arial"/>
          <w:u w:val="single"/>
        </w:rPr>
        <w:t xml:space="preserve">arty </w:t>
      </w:r>
      <w:r w:rsidR="00285D7F" w:rsidRPr="009D7773">
        <w:rPr>
          <w:rFonts w:ascii="Arial" w:hAnsi="Arial" w:cs="Arial"/>
          <w:u w:val="single"/>
        </w:rPr>
        <w:t>r</w:t>
      </w:r>
      <w:r w:rsidRPr="009D7773">
        <w:rPr>
          <w:rFonts w:ascii="Arial" w:hAnsi="Arial" w:cs="Arial"/>
          <w:u w:val="single"/>
        </w:rPr>
        <w:t>eporting</w:t>
      </w:r>
      <w:r w:rsidRPr="009D7773">
        <w:rPr>
          <w:rFonts w:ascii="Arial" w:hAnsi="Arial" w:cs="Arial"/>
        </w:rPr>
        <w:t>:</w:t>
      </w:r>
      <w:r w:rsidR="004622AE" w:rsidRPr="009D7773">
        <w:t xml:space="preserve"> </w:t>
      </w:r>
      <w:r w:rsidR="004622AE" w:rsidRPr="009D7773">
        <w:rPr>
          <w:rFonts w:ascii="Arial" w:hAnsi="Arial" w:cs="Arial"/>
        </w:rPr>
        <w:t>The preventative duty includes prevention of sexual harassment by third parties</w:t>
      </w:r>
      <w:r w:rsidR="00E04856" w:rsidRPr="009D7773">
        <w:rPr>
          <w:rFonts w:ascii="Arial" w:hAnsi="Arial" w:cs="Arial"/>
        </w:rPr>
        <w:t>.</w:t>
      </w:r>
      <w:r w:rsidR="004622AE" w:rsidRPr="009D7773">
        <w:rPr>
          <w:rFonts w:ascii="Roboto" w:hAnsi="Roboto"/>
          <w:shd w:val="clear" w:color="auto" w:fill="FFFFFF"/>
        </w:rPr>
        <w:t xml:space="preserve"> </w:t>
      </w:r>
      <w:r w:rsidR="001779A4" w:rsidRPr="009D7773">
        <w:rPr>
          <w:rFonts w:ascii="Arial" w:hAnsi="Arial" w:cs="Arial"/>
        </w:rPr>
        <w:t xml:space="preserve">While an individual cannot bring a claim for third-party harassment alone, it can still result in legal liability when raised in other types of </w:t>
      </w:r>
      <w:r w:rsidR="00196AD0" w:rsidRPr="009D7773">
        <w:rPr>
          <w:rFonts w:ascii="Arial" w:hAnsi="Arial" w:cs="Arial"/>
        </w:rPr>
        <w:t>claims</w:t>
      </w:r>
      <w:r w:rsidR="001779A4" w:rsidRPr="009D7773">
        <w:rPr>
          <w:rFonts w:ascii="Arial" w:hAnsi="Arial" w:cs="Arial"/>
        </w:rPr>
        <w:t xml:space="preserve">. </w:t>
      </w:r>
      <w:r w:rsidRPr="009D7773">
        <w:rPr>
          <w:rFonts w:ascii="Arial" w:hAnsi="Arial" w:cs="Arial"/>
        </w:rPr>
        <w:t xml:space="preserve">RBWM </w:t>
      </w:r>
      <w:r w:rsidR="00C63056" w:rsidRPr="009D7773">
        <w:rPr>
          <w:rFonts w:ascii="Arial" w:hAnsi="Arial" w:cs="Arial"/>
        </w:rPr>
        <w:t xml:space="preserve">and the Schools </w:t>
      </w:r>
      <w:r w:rsidRPr="009D7773">
        <w:rPr>
          <w:rFonts w:ascii="Arial" w:hAnsi="Arial" w:cs="Arial"/>
        </w:rPr>
        <w:t xml:space="preserve">do not tolerate sexual harassment by any third party and encourages </w:t>
      </w:r>
      <w:r w:rsidR="00EF73D4" w:rsidRPr="009D7773">
        <w:rPr>
          <w:rFonts w:ascii="Arial" w:hAnsi="Arial" w:cs="Arial"/>
        </w:rPr>
        <w:t>employees</w:t>
      </w:r>
      <w:r w:rsidRPr="009D7773">
        <w:rPr>
          <w:rFonts w:ascii="Arial" w:hAnsi="Arial" w:cs="Arial"/>
        </w:rPr>
        <w:t xml:space="preserve"> to report such incidents.</w:t>
      </w:r>
    </w:p>
    <w:p w14:paraId="6C48B803" w14:textId="77777777" w:rsidR="00CF608E" w:rsidRPr="009D7773" w:rsidRDefault="00CF608E" w:rsidP="00580DAC">
      <w:pPr>
        <w:pStyle w:val="ListParagraph"/>
        <w:ind w:left="2127" w:hanging="142"/>
        <w:jc w:val="both"/>
        <w:rPr>
          <w:rFonts w:ascii="Arial" w:hAnsi="Arial" w:cs="Arial"/>
          <w:color w:val="2F5496" w:themeColor="accent1" w:themeShade="BF"/>
        </w:rPr>
      </w:pPr>
    </w:p>
    <w:p w14:paraId="3C5C43A2" w14:textId="0BE0F6CB" w:rsidR="002A138B" w:rsidRPr="009D7773" w:rsidRDefault="002A138B" w:rsidP="00161D47">
      <w:pPr>
        <w:pStyle w:val="ListParagraph"/>
        <w:numPr>
          <w:ilvl w:val="0"/>
          <w:numId w:val="8"/>
        </w:numPr>
        <w:ind w:left="2127" w:hanging="142"/>
        <w:jc w:val="both"/>
        <w:rPr>
          <w:rFonts w:ascii="Arial" w:hAnsi="Arial" w:cs="Arial"/>
        </w:rPr>
      </w:pPr>
      <w:r w:rsidRPr="009D7773">
        <w:rPr>
          <w:rFonts w:ascii="Arial" w:hAnsi="Arial" w:cs="Arial"/>
          <w:u w:val="single"/>
        </w:rPr>
        <w:t>Other protected characteristics:</w:t>
      </w:r>
      <w:r w:rsidRPr="009D7773">
        <w:rPr>
          <w:rFonts w:ascii="Arial" w:hAnsi="Arial" w:cs="Arial"/>
          <w:b/>
          <w:bCs/>
        </w:rPr>
        <w:t xml:space="preserve"> </w:t>
      </w:r>
      <w:r w:rsidRPr="009D7773">
        <w:rPr>
          <w:rFonts w:ascii="Arial" w:hAnsi="Arial" w:cs="Arial"/>
        </w:rPr>
        <w:t xml:space="preserve">Sexual harassment can intersect with other protected characteristics under the Equality Act 2010. An individual can be sexually harassed </w:t>
      </w:r>
      <w:proofErr w:type="gramStart"/>
      <w:r w:rsidRPr="009D7773">
        <w:rPr>
          <w:rFonts w:ascii="Arial" w:hAnsi="Arial" w:cs="Arial"/>
        </w:rPr>
        <w:t>and also</w:t>
      </w:r>
      <w:proofErr w:type="gramEnd"/>
      <w:r w:rsidRPr="009D7773">
        <w:rPr>
          <w:rFonts w:ascii="Arial" w:hAnsi="Arial" w:cs="Arial"/>
        </w:rPr>
        <w:t xml:space="preserve"> experience unlawful harassment related to one or more of the protected characteristics</w:t>
      </w:r>
      <w:r w:rsidR="00907578" w:rsidRPr="009D7773">
        <w:rPr>
          <w:rFonts w:ascii="Arial" w:hAnsi="Arial" w:cs="Arial"/>
        </w:rPr>
        <w:t>.</w:t>
      </w:r>
    </w:p>
    <w:p w14:paraId="3949FD9F" w14:textId="77777777" w:rsidR="00321E72" w:rsidRPr="009D7773" w:rsidRDefault="00321E72" w:rsidP="00580DAC">
      <w:pPr>
        <w:pStyle w:val="ListParagraph"/>
        <w:ind w:left="2127" w:hanging="142"/>
        <w:rPr>
          <w:rFonts w:ascii="Arial" w:hAnsi="Arial" w:cs="Arial"/>
        </w:rPr>
      </w:pPr>
    </w:p>
    <w:p w14:paraId="2DA54ED2" w14:textId="6315DDCC" w:rsidR="00713DC0" w:rsidRPr="00713DC0" w:rsidRDefault="002A138B" w:rsidP="00713DC0">
      <w:pPr>
        <w:pStyle w:val="ListParagraph"/>
        <w:numPr>
          <w:ilvl w:val="0"/>
          <w:numId w:val="8"/>
        </w:numPr>
        <w:ind w:left="2127" w:hanging="142"/>
        <w:jc w:val="both"/>
        <w:rPr>
          <w:rFonts w:ascii="Arial" w:hAnsi="Arial" w:cs="Arial"/>
        </w:rPr>
      </w:pPr>
      <w:r w:rsidRPr="009D7773">
        <w:rPr>
          <w:rFonts w:ascii="Arial" w:hAnsi="Arial" w:cs="Arial"/>
          <w:u w:val="single"/>
        </w:rPr>
        <w:t>Power Imbalances:</w:t>
      </w:r>
      <w:r w:rsidR="00853AE9" w:rsidRPr="009D7773">
        <w:rPr>
          <w:rFonts w:ascii="Arial" w:hAnsi="Arial" w:cs="Arial"/>
        </w:rPr>
        <w:t xml:space="preserve"> </w:t>
      </w:r>
      <w:r w:rsidR="00983EEE" w:rsidRPr="009D7773">
        <w:rPr>
          <w:rFonts w:ascii="Arial" w:hAnsi="Arial" w:cs="Arial"/>
        </w:rPr>
        <w:t xml:space="preserve">Sexual harassment can </w:t>
      </w:r>
      <w:r w:rsidR="00B96FDE" w:rsidRPr="009D7773">
        <w:rPr>
          <w:rFonts w:ascii="Arial" w:hAnsi="Arial" w:cs="Arial"/>
        </w:rPr>
        <w:t>reflect</w:t>
      </w:r>
      <w:r w:rsidR="00983EEE" w:rsidRPr="009D7773">
        <w:rPr>
          <w:rFonts w:ascii="Arial" w:hAnsi="Arial" w:cs="Arial"/>
        </w:rPr>
        <w:t xml:space="preserve"> power dynamics, frequently arising from imbalances in gender or status. It often takes place in unequal </w:t>
      </w:r>
      <w:r w:rsidR="00983EEE" w:rsidRPr="009D7773">
        <w:rPr>
          <w:rFonts w:ascii="Arial" w:hAnsi="Arial" w:cs="Arial"/>
        </w:rPr>
        <w:lastRenderedPageBreak/>
        <w:t xml:space="preserve">relationships, such as between supervisors and employees, and these power disparities will be </w:t>
      </w:r>
      <w:proofErr w:type="gramStart"/>
      <w:r w:rsidR="00983EEE" w:rsidRPr="009D7773">
        <w:rPr>
          <w:rFonts w:ascii="Arial" w:hAnsi="Arial" w:cs="Arial"/>
        </w:rPr>
        <w:t>taken into account</w:t>
      </w:r>
      <w:proofErr w:type="gramEnd"/>
      <w:r w:rsidR="00983EEE" w:rsidRPr="009D7773">
        <w:rPr>
          <w:rFonts w:ascii="Arial" w:hAnsi="Arial" w:cs="Arial"/>
        </w:rPr>
        <w:t xml:space="preserve"> during disciplinary actions.</w:t>
      </w:r>
    </w:p>
    <w:p w14:paraId="42BBD6F4" w14:textId="77777777" w:rsidR="00713DC0" w:rsidRPr="00713DC0" w:rsidRDefault="00713DC0" w:rsidP="00713DC0">
      <w:pPr>
        <w:pStyle w:val="ListParagraph"/>
        <w:ind w:left="2127"/>
        <w:jc w:val="both"/>
        <w:rPr>
          <w:rFonts w:ascii="Arial" w:hAnsi="Arial" w:cs="Arial"/>
        </w:rPr>
      </w:pPr>
    </w:p>
    <w:p w14:paraId="109E076F" w14:textId="58EACCB3" w:rsidR="00263854" w:rsidRPr="00120993" w:rsidRDefault="002A138B" w:rsidP="00263854">
      <w:pPr>
        <w:pStyle w:val="ListParagraph"/>
        <w:numPr>
          <w:ilvl w:val="0"/>
          <w:numId w:val="8"/>
        </w:numPr>
        <w:ind w:left="2127" w:hanging="142"/>
        <w:jc w:val="both"/>
        <w:rPr>
          <w:rFonts w:ascii="Arial" w:hAnsi="Arial" w:cs="Arial"/>
        </w:rPr>
      </w:pPr>
      <w:r w:rsidRPr="00120993">
        <w:rPr>
          <w:rFonts w:ascii="Arial" w:hAnsi="Arial" w:cs="Arial"/>
          <w:u w:val="single"/>
        </w:rPr>
        <w:t>False Allegations:</w:t>
      </w:r>
      <w:r w:rsidRPr="00120993">
        <w:rPr>
          <w:rFonts w:ascii="Arial" w:hAnsi="Arial" w:cs="Arial"/>
        </w:rPr>
        <w:t xml:space="preserve"> </w:t>
      </w:r>
      <w:r w:rsidR="00161B79" w:rsidRPr="00120993">
        <w:rPr>
          <w:rFonts w:ascii="Arial" w:hAnsi="Arial" w:cs="Arial"/>
        </w:rPr>
        <w:t>Deliberate false or malicious accusations of sexual harassment may lead to disciplinary action. Individuals will not face disciplinary measures solely based on unsubstantiated complaint</w:t>
      </w:r>
      <w:r w:rsidR="003D7DA7" w:rsidRPr="00120993">
        <w:rPr>
          <w:rFonts w:ascii="Arial" w:hAnsi="Arial" w:cs="Arial"/>
        </w:rPr>
        <w:t>s</w:t>
      </w:r>
      <w:r w:rsidR="00161B79" w:rsidRPr="00120993">
        <w:rPr>
          <w:rFonts w:ascii="Arial" w:hAnsi="Arial" w:cs="Arial"/>
        </w:rPr>
        <w:t>. Disciplinary action will only occur if an allegation is proven false and made in bad faith</w:t>
      </w:r>
      <w:r w:rsidRPr="00120993">
        <w:rPr>
          <w:rFonts w:ascii="Arial" w:hAnsi="Arial" w:cs="Arial"/>
        </w:rPr>
        <w:t>.</w:t>
      </w:r>
    </w:p>
    <w:p w14:paraId="65E81A19" w14:textId="77777777" w:rsidR="00117D0A" w:rsidRPr="00117D0A" w:rsidRDefault="00117D0A" w:rsidP="00117D0A">
      <w:pPr>
        <w:jc w:val="both"/>
        <w:rPr>
          <w:rFonts w:ascii="Arial" w:hAnsi="Arial" w:cs="Arial"/>
        </w:rPr>
      </w:pPr>
    </w:p>
    <w:p w14:paraId="08F4CA06" w14:textId="4EFA640E" w:rsidR="00F10960" w:rsidRPr="009D7773" w:rsidRDefault="00F10960" w:rsidP="0001672B">
      <w:pPr>
        <w:pStyle w:val="Style3"/>
        <w:ind w:left="1418" w:hanging="716"/>
      </w:pPr>
      <w:bookmarkStart w:id="18" w:name="_Toc178779572"/>
      <w:r w:rsidRPr="009D7773">
        <w:t>Racial Harassment</w:t>
      </w:r>
      <w:bookmarkEnd w:id="18"/>
    </w:p>
    <w:p w14:paraId="6C359AE6" w14:textId="7361A5AC" w:rsidR="004B4916" w:rsidRPr="009D7773" w:rsidRDefault="00F10960" w:rsidP="0001672B">
      <w:pPr>
        <w:pStyle w:val="ListParagraph"/>
        <w:ind w:left="1418"/>
        <w:contextualSpacing w:val="0"/>
        <w:jc w:val="both"/>
        <w:rPr>
          <w:rFonts w:ascii="Arial" w:hAnsi="Arial" w:cs="Arial"/>
        </w:rPr>
      </w:pPr>
      <w:r w:rsidRPr="009D7773">
        <w:rPr>
          <w:rFonts w:ascii="Arial" w:hAnsi="Arial" w:cs="Arial"/>
        </w:rPr>
        <w:t xml:space="preserve">Racial harassment can be defined as unwanted conduct of a discriminatory nature where a person is treated less favourably than another based on racial group, colour, </w:t>
      </w:r>
      <w:proofErr w:type="gramStart"/>
      <w:r w:rsidRPr="009D7773">
        <w:rPr>
          <w:rFonts w:ascii="Arial" w:hAnsi="Arial" w:cs="Arial"/>
        </w:rPr>
        <w:t>ethnicity</w:t>
      </w:r>
      <w:proofErr w:type="gramEnd"/>
      <w:r w:rsidRPr="009D7773">
        <w:rPr>
          <w:rFonts w:ascii="Arial" w:hAnsi="Arial" w:cs="Arial"/>
        </w:rPr>
        <w:t xml:space="preserve"> or culture which is offensive to the dignity of the recipient.  This can include physical, </w:t>
      </w:r>
      <w:proofErr w:type="gramStart"/>
      <w:r w:rsidRPr="009D7773">
        <w:rPr>
          <w:rFonts w:ascii="Arial" w:hAnsi="Arial" w:cs="Arial"/>
        </w:rPr>
        <w:t>verbal</w:t>
      </w:r>
      <w:proofErr w:type="gramEnd"/>
      <w:r w:rsidRPr="009D7773">
        <w:rPr>
          <w:rFonts w:ascii="Arial" w:hAnsi="Arial" w:cs="Arial"/>
        </w:rPr>
        <w:t xml:space="preserve"> and </w:t>
      </w:r>
      <w:r w:rsidR="004B4916" w:rsidRPr="009D7773">
        <w:rPr>
          <w:rFonts w:ascii="Arial" w:hAnsi="Arial" w:cs="Arial"/>
        </w:rPr>
        <w:t>nonverbal</w:t>
      </w:r>
      <w:r w:rsidRPr="009D7773">
        <w:rPr>
          <w:rFonts w:ascii="Arial" w:hAnsi="Arial" w:cs="Arial"/>
        </w:rPr>
        <w:t xml:space="preserve"> conduct.</w:t>
      </w:r>
    </w:p>
    <w:p w14:paraId="3A1EBBDE" w14:textId="1644FAF7" w:rsidR="00F10960" w:rsidRPr="009D7773" w:rsidRDefault="00F10960" w:rsidP="00794296">
      <w:pPr>
        <w:pStyle w:val="ListParagraph"/>
        <w:ind w:left="1418"/>
        <w:contextualSpacing w:val="0"/>
        <w:jc w:val="both"/>
        <w:rPr>
          <w:rFonts w:ascii="Arial" w:hAnsi="Arial" w:cs="Arial"/>
        </w:rPr>
      </w:pPr>
      <w:r w:rsidRPr="009D7773">
        <w:rPr>
          <w:rFonts w:ascii="Arial" w:hAnsi="Arial" w:cs="Arial"/>
        </w:rPr>
        <w:t>Racial harassment may constitute race discrimination. The</w:t>
      </w:r>
      <w:r w:rsidR="00E53402" w:rsidRPr="009D7773">
        <w:rPr>
          <w:rFonts w:ascii="Arial" w:eastAsia="Times New Roman" w:hAnsi="Arial" w:cs="Arial"/>
          <w:kern w:val="0"/>
          <w14:ligatures w14:val="none"/>
        </w:rPr>
        <w:t xml:space="preserve"> </w:t>
      </w:r>
      <w:r w:rsidR="00E53402" w:rsidRPr="009D7773">
        <w:rPr>
          <w:rFonts w:ascii="Arial" w:eastAsia="Times New Roman" w:hAnsi="Arial" w:cs="Arial"/>
          <w:color w:val="FF0000"/>
          <w:kern w:val="0"/>
          <w14:ligatures w14:val="none"/>
        </w:rPr>
        <w:t xml:space="preserve">(council or the employer) </w:t>
      </w:r>
      <w:r w:rsidR="00E53402" w:rsidRPr="009D7773">
        <w:rPr>
          <w:rFonts w:ascii="Arial" w:eastAsia="Times New Roman" w:hAnsi="Arial" w:cs="Arial"/>
          <w:kern w:val="0"/>
          <w14:ligatures w14:val="none"/>
        </w:rPr>
        <w:t xml:space="preserve">and the </w:t>
      </w:r>
      <w:proofErr w:type="gramStart"/>
      <w:r w:rsidR="00E53402" w:rsidRPr="009D7773">
        <w:rPr>
          <w:rFonts w:ascii="Arial" w:eastAsia="Times New Roman" w:hAnsi="Arial" w:cs="Arial"/>
          <w:kern w:val="0"/>
          <w14:ligatures w14:val="none"/>
        </w:rPr>
        <w:t>School</w:t>
      </w:r>
      <w:proofErr w:type="gramEnd"/>
      <w:r w:rsidR="00E53402" w:rsidRPr="009D7773">
        <w:rPr>
          <w:rFonts w:ascii="Arial" w:eastAsia="Times New Roman" w:hAnsi="Arial" w:cs="Arial"/>
          <w:kern w:val="0"/>
          <w14:ligatures w14:val="none"/>
        </w:rPr>
        <w:t xml:space="preserve"> </w:t>
      </w:r>
      <w:r w:rsidRPr="009D7773">
        <w:rPr>
          <w:rFonts w:ascii="Arial" w:hAnsi="Arial" w:cs="Arial"/>
        </w:rPr>
        <w:t xml:space="preserve">may be liable for what their employees do, whether or not the </w:t>
      </w:r>
      <w:r w:rsidR="00727314" w:rsidRPr="009D7773">
        <w:rPr>
          <w:rFonts w:ascii="Arial" w:eastAsia="Times New Roman" w:hAnsi="Arial" w:cs="Arial"/>
          <w:color w:val="FF0000"/>
          <w:kern w:val="0"/>
          <w14:ligatures w14:val="none"/>
        </w:rPr>
        <w:t xml:space="preserve">(council or the employer) </w:t>
      </w:r>
      <w:r w:rsidR="00727314" w:rsidRPr="009D7773">
        <w:rPr>
          <w:rFonts w:ascii="Arial" w:eastAsia="Times New Roman" w:hAnsi="Arial" w:cs="Arial"/>
          <w:kern w:val="0"/>
          <w14:ligatures w14:val="none"/>
        </w:rPr>
        <w:t xml:space="preserve">and the </w:t>
      </w:r>
      <w:r w:rsidR="00727314" w:rsidRPr="009D7773">
        <w:rPr>
          <w:rFonts w:ascii="Arial" w:hAnsi="Arial" w:cs="Arial"/>
        </w:rPr>
        <w:t>School</w:t>
      </w:r>
      <w:r w:rsidRPr="009D7773">
        <w:rPr>
          <w:rFonts w:ascii="Arial" w:hAnsi="Arial" w:cs="Arial"/>
        </w:rPr>
        <w:t xml:space="preserve"> knows about those actions. Whilst much of what has been previously stated about sexual harassment applies, there is an additional offence of inducing or instructing another to discriminate.</w:t>
      </w:r>
      <w:r w:rsidR="00794296" w:rsidRPr="009D7773">
        <w:rPr>
          <w:rFonts w:ascii="Arial" w:hAnsi="Arial" w:cs="Arial"/>
        </w:rPr>
        <w:t xml:space="preserve"> </w:t>
      </w:r>
      <w:r w:rsidRPr="009D7773">
        <w:rPr>
          <w:rFonts w:ascii="Arial" w:hAnsi="Arial" w:cs="Arial"/>
        </w:rPr>
        <w:t>Racial Harassment can include the following:</w:t>
      </w:r>
    </w:p>
    <w:p w14:paraId="4819FBBB" w14:textId="1CB0A97B" w:rsidR="00F10960" w:rsidRPr="009D7773" w:rsidRDefault="00F10960" w:rsidP="00161D47">
      <w:pPr>
        <w:pStyle w:val="ListParagraph"/>
        <w:numPr>
          <w:ilvl w:val="0"/>
          <w:numId w:val="9"/>
        </w:numPr>
        <w:jc w:val="both"/>
        <w:rPr>
          <w:rFonts w:ascii="Arial" w:hAnsi="Arial" w:cs="Arial"/>
        </w:rPr>
      </w:pPr>
      <w:r w:rsidRPr="009D7773">
        <w:rPr>
          <w:rFonts w:ascii="Arial" w:hAnsi="Arial" w:cs="Arial"/>
        </w:rPr>
        <w:t>Racist language or abuse directed towards or in the hearing of any member of staff.</w:t>
      </w:r>
    </w:p>
    <w:p w14:paraId="27DB04BC" w14:textId="1ECD10A7" w:rsidR="00F10960" w:rsidRPr="009D7773" w:rsidRDefault="00F10960" w:rsidP="00161D47">
      <w:pPr>
        <w:pStyle w:val="ListParagraph"/>
        <w:numPr>
          <w:ilvl w:val="0"/>
          <w:numId w:val="9"/>
        </w:numPr>
        <w:jc w:val="both"/>
        <w:rPr>
          <w:rFonts w:ascii="Arial" w:hAnsi="Arial" w:cs="Arial"/>
        </w:rPr>
      </w:pPr>
      <w:r w:rsidRPr="009D7773">
        <w:rPr>
          <w:rFonts w:ascii="Arial" w:hAnsi="Arial" w:cs="Arial"/>
        </w:rPr>
        <w:t xml:space="preserve">Racist jokes including those made about any group e.g. Irish and Jewish people and those from other racial/ethnic </w:t>
      </w:r>
      <w:proofErr w:type="gramStart"/>
      <w:r w:rsidRPr="009D7773">
        <w:rPr>
          <w:rFonts w:ascii="Arial" w:hAnsi="Arial" w:cs="Arial"/>
        </w:rPr>
        <w:t>groups</w:t>
      </w:r>
      <w:proofErr w:type="gramEnd"/>
    </w:p>
    <w:p w14:paraId="185164EF" w14:textId="65738D74" w:rsidR="00F10960" w:rsidRPr="009D7773" w:rsidRDefault="00F10960" w:rsidP="00161D47">
      <w:pPr>
        <w:pStyle w:val="ListParagraph"/>
        <w:numPr>
          <w:ilvl w:val="0"/>
          <w:numId w:val="9"/>
        </w:numPr>
        <w:jc w:val="both"/>
        <w:rPr>
          <w:rFonts w:ascii="Arial" w:hAnsi="Arial" w:cs="Arial"/>
        </w:rPr>
      </w:pPr>
      <w:r w:rsidRPr="009D7773">
        <w:rPr>
          <w:rFonts w:ascii="Arial" w:hAnsi="Arial" w:cs="Arial"/>
        </w:rPr>
        <w:t>Racial stereotyping in the workplace which results in employment opportunities not being afforded to that individual.</w:t>
      </w:r>
    </w:p>
    <w:p w14:paraId="0599E6FD" w14:textId="37D89560" w:rsidR="00F10960" w:rsidRPr="009D7773" w:rsidRDefault="00F10960" w:rsidP="00161D47">
      <w:pPr>
        <w:pStyle w:val="ListParagraph"/>
        <w:numPr>
          <w:ilvl w:val="0"/>
          <w:numId w:val="9"/>
        </w:numPr>
        <w:jc w:val="both"/>
        <w:rPr>
          <w:rFonts w:ascii="Arial" w:hAnsi="Arial" w:cs="Arial"/>
        </w:rPr>
      </w:pPr>
      <w:r w:rsidRPr="009D7773">
        <w:rPr>
          <w:rFonts w:ascii="Arial" w:hAnsi="Arial" w:cs="Arial"/>
        </w:rPr>
        <w:t>An offensive manner in communication which is not used with other employees.</w:t>
      </w:r>
    </w:p>
    <w:p w14:paraId="7C3F3A4B" w14:textId="1D4EACA1" w:rsidR="00F10960" w:rsidRPr="009D7773" w:rsidRDefault="00F10960" w:rsidP="00161D47">
      <w:pPr>
        <w:pStyle w:val="ListParagraph"/>
        <w:numPr>
          <w:ilvl w:val="0"/>
          <w:numId w:val="9"/>
        </w:numPr>
        <w:jc w:val="both"/>
        <w:rPr>
          <w:rFonts w:ascii="Arial" w:hAnsi="Arial" w:cs="Arial"/>
        </w:rPr>
      </w:pPr>
      <w:r w:rsidRPr="009D7773">
        <w:rPr>
          <w:rFonts w:ascii="Arial" w:hAnsi="Arial" w:cs="Arial"/>
        </w:rPr>
        <w:t xml:space="preserve">Isolation, </w:t>
      </w:r>
      <w:proofErr w:type="spellStart"/>
      <w:proofErr w:type="gramStart"/>
      <w:r w:rsidRPr="009D7773">
        <w:rPr>
          <w:rFonts w:ascii="Arial" w:hAnsi="Arial" w:cs="Arial"/>
        </w:rPr>
        <w:t>non co-operation</w:t>
      </w:r>
      <w:proofErr w:type="spellEnd"/>
      <w:proofErr w:type="gramEnd"/>
      <w:r w:rsidRPr="009D7773">
        <w:rPr>
          <w:rFonts w:ascii="Arial" w:hAnsi="Arial" w:cs="Arial"/>
        </w:rPr>
        <w:t xml:space="preserve"> at work, or exclusion from workplace talk or activities.</w:t>
      </w:r>
    </w:p>
    <w:p w14:paraId="20AC4CE7" w14:textId="7C368006" w:rsidR="00F10960" w:rsidRPr="009D7773" w:rsidRDefault="00F10960" w:rsidP="00161D47">
      <w:pPr>
        <w:pStyle w:val="ListParagraph"/>
        <w:numPr>
          <w:ilvl w:val="0"/>
          <w:numId w:val="9"/>
        </w:numPr>
        <w:jc w:val="both"/>
        <w:rPr>
          <w:rFonts w:ascii="Arial" w:hAnsi="Arial" w:cs="Arial"/>
        </w:rPr>
      </w:pPr>
      <w:r w:rsidRPr="009D7773">
        <w:rPr>
          <w:rFonts w:ascii="Arial" w:hAnsi="Arial" w:cs="Arial"/>
        </w:rPr>
        <w:t>The judging of an employee’s work performance more harshly than any other employee’s similar performance by a manager.  This would include receiving a more negative performance assessment than his/her counterpart having achieved a similar level of performance.</w:t>
      </w:r>
    </w:p>
    <w:p w14:paraId="1A2011D1" w14:textId="28C304A7" w:rsidR="00263854" w:rsidRDefault="00F10960" w:rsidP="00263854">
      <w:pPr>
        <w:pStyle w:val="ListParagraph"/>
        <w:numPr>
          <w:ilvl w:val="0"/>
          <w:numId w:val="9"/>
        </w:numPr>
        <w:contextualSpacing w:val="0"/>
        <w:jc w:val="both"/>
        <w:rPr>
          <w:rFonts w:ascii="Arial" w:hAnsi="Arial" w:cs="Arial"/>
        </w:rPr>
      </w:pPr>
      <w:r w:rsidRPr="009D7773">
        <w:rPr>
          <w:rFonts w:ascii="Arial" w:hAnsi="Arial" w:cs="Arial"/>
        </w:rPr>
        <w:t xml:space="preserve">Visual display of posters, graffiti, obscene </w:t>
      </w:r>
      <w:proofErr w:type="gramStart"/>
      <w:r w:rsidRPr="009D7773">
        <w:rPr>
          <w:rFonts w:ascii="Arial" w:hAnsi="Arial" w:cs="Arial"/>
        </w:rPr>
        <w:t>gestures</w:t>
      </w:r>
      <w:proofErr w:type="gramEnd"/>
      <w:r w:rsidRPr="009D7773">
        <w:rPr>
          <w:rFonts w:ascii="Arial" w:hAnsi="Arial" w:cs="Arial"/>
        </w:rPr>
        <w:t xml:space="preserve"> and emblems.</w:t>
      </w:r>
    </w:p>
    <w:p w14:paraId="0E5A2F38" w14:textId="77777777" w:rsidR="00160C5F" w:rsidRPr="00160C5F" w:rsidRDefault="00160C5F" w:rsidP="00160C5F">
      <w:pPr>
        <w:pStyle w:val="ListParagraph"/>
        <w:ind w:left="2160"/>
        <w:contextualSpacing w:val="0"/>
        <w:jc w:val="both"/>
        <w:rPr>
          <w:rFonts w:ascii="Arial" w:hAnsi="Arial" w:cs="Arial"/>
        </w:rPr>
      </w:pPr>
    </w:p>
    <w:p w14:paraId="758963D7" w14:textId="566AF6AC" w:rsidR="00F10960" w:rsidRPr="009D7773" w:rsidRDefault="00F10960" w:rsidP="0001672B">
      <w:pPr>
        <w:pStyle w:val="Style3"/>
        <w:ind w:left="1418" w:hanging="716"/>
      </w:pPr>
      <w:bookmarkStart w:id="19" w:name="_Toc178779573"/>
      <w:r w:rsidRPr="009D7773">
        <w:t>Harassment of People with a Disability/People with Specific Health Conditions</w:t>
      </w:r>
      <w:bookmarkEnd w:id="19"/>
    </w:p>
    <w:p w14:paraId="38A3CB64" w14:textId="7A9267D5" w:rsidR="00F10960" w:rsidRPr="009D7773" w:rsidRDefault="00F10960" w:rsidP="00794296">
      <w:pPr>
        <w:pStyle w:val="ListParagraph"/>
        <w:ind w:left="1418"/>
        <w:jc w:val="both"/>
        <w:rPr>
          <w:rFonts w:ascii="Arial" w:hAnsi="Arial" w:cs="Arial"/>
        </w:rPr>
      </w:pPr>
      <w:r w:rsidRPr="009D7773">
        <w:rPr>
          <w:rFonts w:ascii="Arial" w:hAnsi="Arial" w:cs="Arial"/>
        </w:rPr>
        <w:t>Harassment of people with a disability can be defined as any behaviour, which discriminates and treats a person less favourably because of a person’s disability/health status.</w:t>
      </w:r>
      <w:r w:rsidR="00794296" w:rsidRPr="009D7773">
        <w:rPr>
          <w:rFonts w:ascii="Arial" w:hAnsi="Arial" w:cs="Arial"/>
        </w:rPr>
        <w:t xml:space="preserve"> </w:t>
      </w:r>
      <w:r w:rsidRPr="009D7773">
        <w:rPr>
          <w:rFonts w:ascii="Arial" w:hAnsi="Arial" w:cs="Arial"/>
        </w:rPr>
        <w:t>The forms of harassment which people with a disability are commonly subjected to are as follows:</w:t>
      </w:r>
    </w:p>
    <w:p w14:paraId="61F7CD78" w14:textId="77777777" w:rsidR="00794296" w:rsidRPr="009D7773" w:rsidRDefault="00794296" w:rsidP="00794296">
      <w:pPr>
        <w:pStyle w:val="ListParagraph"/>
        <w:ind w:left="1418"/>
        <w:jc w:val="both"/>
        <w:rPr>
          <w:rFonts w:ascii="Arial" w:hAnsi="Arial" w:cs="Arial"/>
        </w:rPr>
      </w:pPr>
    </w:p>
    <w:p w14:paraId="7EBE8BF3" w14:textId="7E12A097" w:rsidR="00F10960" w:rsidRPr="009D7773" w:rsidRDefault="00F10960" w:rsidP="00161D47">
      <w:pPr>
        <w:pStyle w:val="ListParagraph"/>
        <w:numPr>
          <w:ilvl w:val="0"/>
          <w:numId w:val="10"/>
        </w:numPr>
        <w:jc w:val="both"/>
        <w:rPr>
          <w:rFonts w:ascii="Arial" w:hAnsi="Arial" w:cs="Arial"/>
        </w:rPr>
      </w:pPr>
      <w:r w:rsidRPr="009D7773">
        <w:rPr>
          <w:rFonts w:ascii="Arial" w:hAnsi="Arial" w:cs="Arial"/>
        </w:rPr>
        <w:t>Jokes about a person’s disability, including jokes, not only in relation to those who have any form of physical impairment, but those whose disability takes the form of any kind of mental illness.</w:t>
      </w:r>
    </w:p>
    <w:p w14:paraId="6F0BD433" w14:textId="1AD0D1C0" w:rsidR="00F10960" w:rsidRPr="009D7773" w:rsidRDefault="00F10960" w:rsidP="00161D47">
      <w:pPr>
        <w:pStyle w:val="ListParagraph"/>
        <w:numPr>
          <w:ilvl w:val="0"/>
          <w:numId w:val="10"/>
        </w:numPr>
        <w:jc w:val="both"/>
        <w:rPr>
          <w:rFonts w:ascii="Arial" w:hAnsi="Arial" w:cs="Arial"/>
        </w:rPr>
      </w:pPr>
      <w:r w:rsidRPr="009D7773">
        <w:rPr>
          <w:rFonts w:ascii="Arial" w:hAnsi="Arial" w:cs="Arial"/>
        </w:rPr>
        <w:t>Unwanted or patronising comments which draw attention to the employee’s impairment.</w:t>
      </w:r>
    </w:p>
    <w:p w14:paraId="33D88A29" w14:textId="4162210F" w:rsidR="00F10960" w:rsidRPr="009D7773" w:rsidRDefault="00F10960" w:rsidP="00161D47">
      <w:pPr>
        <w:pStyle w:val="ListParagraph"/>
        <w:numPr>
          <w:ilvl w:val="0"/>
          <w:numId w:val="10"/>
        </w:numPr>
        <w:jc w:val="both"/>
        <w:rPr>
          <w:rFonts w:ascii="Arial" w:hAnsi="Arial" w:cs="Arial"/>
        </w:rPr>
      </w:pPr>
      <w:r w:rsidRPr="009D7773">
        <w:rPr>
          <w:rFonts w:ascii="Arial" w:hAnsi="Arial" w:cs="Arial"/>
        </w:rPr>
        <w:lastRenderedPageBreak/>
        <w:t>Unwanted or patronising comments which draw attention to any employment aids or equipment they may use.</w:t>
      </w:r>
    </w:p>
    <w:p w14:paraId="15391473" w14:textId="606707F7" w:rsidR="00F10960" w:rsidRPr="009D7773" w:rsidRDefault="00F10960" w:rsidP="00161D47">
      <w:pPr>
        <w:pStyle w:val="ListParagraph"/>
        <w:numPr>
          <w:ilvl w:val="0"/>
          <w:numId w:val="10"/>
        </w:numPr>
        <w:jc w:val="both"/>
        <w:rPr>
          <w:rFonts w:ascii="Arial" w:hAnsi="Arial" w:cs="Arial"/>
        </w:rPr>
      </w:pPr>
      <w:r w:rsidRPr="009D7773">
        <w:rPr>
          <w:rFonts w:ascii="Arial" w:hAnsi="Arial" w:cs="Arial"/>
        </w:rPr>
        <w:t>Stereotyped comments in relation to the capability of a person with a disability.</w:t>
      </w:r>
    </w:p>
    <w:p w14:paraId="49D2332E" w14:textId="55061D60" w:rsidR="00F10960" w:rsidRPr="009D7773" w:rsidRDefault="00F10960" w:rsidP="00161D47">
      <w:pPr>
        <w:pStyle w:val="ListParagraph"/>
        <w:numPr>
          <w:ilvl w:val="0"/>
          <w:numId w:val="10"/>
        </w:numPr>
        <w:jc w:val="both"/>
        <w:rPr>
          <w:rFonts w:ascii="Arial" w:hAnsi="Arial" w:cs="Arial"/>
        </w:rPr>
      </w:pPr>
      <w:r w:rsidRPr="009D7773">
        <w:rPr>
          <w:rFonts w:ascii="Arial" w:hAnsi="Arial" w:cs="Arial"/>
        </w:rPr>
        <w:t xml:space="preserve">Isolation, refusal to assist or </w:t>
      </w:r>
      <w:r w:rsidR="004B4916" w:rsidRPr="009D7773">
        <w:rPr>
          <w:rFonts w:ascii="Arial" w:hAnsi="Arial" w:cs="Arial"/>
        </w:rPr>
        <w:t>non-co-operation</w:t>
      </w:r>
      <w:r w:rsidRPr="009D7773">
        <w:rPr>
          <w:rFonts w:ascii="Arial" w:hAnsi="Arial" w:cs="Arial"/>
        </w:rPr>
        <w:t xml:space="preserve"> at work, exclusion from workplace talk or activities.</w:t>
      </w:r>
    </w:p>
    <w:p w14:paraId="2002366B" w14:textId="11E62CB7" w:rsidR="00F10960" w:rsidRPr="009D7773" w:rsidRDefault="00F10960" w:rsidP="00161D47">
      <w:pPr>
        <w:pStyle w:val="ListParagraph"/>
        <w:numPr>
          <w:ilvl w:val="0"/>
          <w:numId w:val="10"/>
        </w:numPr>
        <w:jc w:val="both"/>
        <w:rPr>
          <w:rFonts w:ascii="Arial" w:hAnsi="Arial" w:cs="Arial"/>
        </w:rPr>
      </w:pPr>
      <w:r w:rsidRPr="009D7773">
        <w:rPr>
          <w:rFonts w:ascii="Arial" w:hAnsi="Arial" w:cs="Arial"/>
        </w:rPr>
        <w:t xml:space="preserve">Judging a person with a disability more harshly than a person who has not got a disability where their </w:t>
      </w:r>
      <w:r w:rsidR="004B4916" w:rsidRPr="009D7773">
        <w:rPr>
          <w:rFonts w:ascii="Arial" w:hAnsi="Arial" w:cs="Arial"/>
        </w:rPr>
        <w:t>performance is</w:t>
      </w:r>
      <w:r w:rsidRPr="009D7773">
        <w:rPr>
          <w:rFonts w:ascii="Arial" w:hAnsi="Arial" w:cs="Arial"/>
        </w:rPr>
        <w:t xml:space="preserve"> </w:t>
      </w:r>
      <w:r w:rsidR="004B4916" w:rsidRPr="009D7773">
        <w:rPr>
          <w:rFonts w:ascii="Arial" w:hAnsi="Arial" w:cs="Arial"/>
        </w:rPr>
        <w:t>similar.</w:t>
      </w:r>
    </w:p>
    <w:p w14:paraId="0FEE5E06" w14:textId="59CD8DF6" w:rsidR="00F10960" w:rsidRPr="009D7773" w:rsidRDefault="00F10960" w:rsidP="00161D47">
      <w:pPr>
        <w:pStyle w:val="ListParagraph"/>
        <w:numPr>
          <w:ilvl w:val="0"/>
          <w:numId w:val="10"/>
        </w:numPr>
        <w:jc w:val="both"/>
        <w:rPr>
          <w:rFonts w:ascii="Arial" w:hAnsi="Arial" w:cs="Arial"/>
        </w:rPr>
      </w:pPr>
      <w:r w:rsidRPr="009D7773">
        <w:rPr>
          <w:rFonts w:ascii="Arial" w:hAnsi="Arial" w:cs="Arial"/>
        </w:rPr>
        <w:t>Abuse directed at a person’s disability.</w:t>
      </w:r>
    </w:p>
    <w:p w14:paraId="7CFCDCA5" w14:textId="05EE51A9" w:rsidR="00175466" w:rsidRPr="009D7773" w:rsidRDefault="00F10960" w:rsidP="00161D47">
      <w:pPr>
        <w:pStyle w:val="ListParagraph"/>
        <w:numPr>
          <w:ilvl w:val="0"/>
          <w:numId w:val="10"/>
        </w:numPr>
        <w:jc w:val="both"/>
        <w:rPr>
          <w:rFonts w:ascii="Arial" w:hAnsi="Arial" w:cs="Arial"/>
        </w:rPr>
      </w:pPr>
      <w:r w:rsidRPr="009D7773">
        <w:rPr>
          <w:rFonts w:ascii="Arial" w:hAnsi="Arial" w:cs="Arial"/>
        </w:rPr>
        <w:t>Remarks concerning the sexuality of people with disabilities.</w:t>
      </w:r>
    </w:p>
    <w:p w14:paraId="74A3F983" w14:textId="77777777" w:rsidR="00263854" w:rsidRPr="009D7773" w:rsidRDefault="00263854" w:rsidP="00263854">
      <w:pPr>
        <w:pStyle w:val="ListParagraph"/>
        <w:ind w:left="2160"/>
        <w:jc w:val="both"/>
        <w:rPr>
          <w:rFonts w:ascii="Arial" w:hAnsi="Arial" w:cs="Arial"/>
        </w:rPr>
      </w:pPr>
    </w:p>
    <w:p w14:paraId="2160E147" w14:textId="1B123790" w:rsidR="00F10960" w:rsidRPr="009D7773" w:rsidRDefault="00F10960" w:rsidP="00841719">
      <w:pPr>
        <w:pStyle w:val="Style3"/>
        <w:ind w:left="1418" w:hanging="716"/>
      </w:pPr>
      <w:bookmarkStart w:id="20" w:name="_Toc178779574"/>
      <w:r w:rsidRPr="009D7773">
        <w:t>Harassment on the Grounds of Sexual Orientation or gender re-assignment</w:t>
      </w:r>
      <w:bookmarkEnd w:id="20"/>
    </w:p>
    <w:p w14:paraId="090975AA" w14:textId="3D0F8D05" w:rsidR="009800DB" w:rsidRPr="009D7773" w:rsidRDefault="00F10960" w:rsidP="00794296">
      <w:pPr>
        <w:pStyle w:val="ListParagraph"/>
        <w:ind w:left="1418"/>
        <w:contextualSpacing w:val="0"/>
        <w:jc w:val="both"/>
        <w:rPr>
          <w:rFonts w:ascii="Arial" w:hAnsi="Arial" w:cs="Arial"/>
        </w:rPr>
      </w:pPr>
      <w:r w:rsidRPr="009D7773">
        <w:rPr>
          <w:rFonts w:ascii="Arial" w:hAnsi="Arial" w:cs="Arial"/>
        </w:rPr>
        <w:t>Harassment on the grounds of an individual’s sexual orientation or gender re-assignment status may result in offence being caused to the dignity of the recipient.</w:t>
      </w:r>
      <w:r w:rsidR="00794296" w:rsidRPr="009D7773">
        <w:rPr>
          <w:rFonts w:ascii="Arial" w:hAnsi="Arial" w:cs="Arial"/>
        </w:rPr>
        <w:t xml:space="preserve"> </w:t>
      </w:r>
      <w:r w:rsidRPr="009D7773">
        <w:rPr>
          <w:rFonts w:ascii="Arial" w:hAnsi="Arial" w:cs="Arial"/>
        </w:rPr>
        <w:t>Harassment on the grounds of sexual orientation or gender re-assignment may take the form of:</w:t>
      </w:r>
    </w:p>
    <w:p w14:paraId="01DF26F1" w14:textId="3F4B14E7" w:rsidR="00F10960" w:rsidRPr="009D7773" w:rsidRDefault="00F10960" w:rsidP="00161D47">
      <w:pPr>
        <w:pStyle w:val="ListParagraph"/>
        <w:numPr>
          <w:ilvl w:val="1"/>
          <w:numId w:val="11"/>
        </w:numPr>
        <w:jc w:val="both"/>
        <w:rPr>
          <w:rFonts w:ascii="Arial" w:hAnsi="Arial" w:cs="Arial"/>
        </w:rPr>
      </w:pPr>
      <w:r w:rsidRPr="009D7773">
        <w:rPr>
          <w:rFonts w:ascii="Arial" w:hAnsi="Arial" w:cs="Arial"/>
        </w:rPr>
        <w:t>Jokes aimed at an individual’s sexual orientation or gender re-assignment status.</w:t>
      </w:r>
    </w:p>
    <w:p w14:paraId="68E5AA7D" w14:textId="44C2944D" w:rsidR="00F10960" w:rsidRPr="009D7773" w:rsidRDefault="00F10960" w:rsidP="00161D47">
      <w:pPr>
        <w:pStyle w:val="ListParagraph"/>
        <w:numPr>
          <w:ilvl w:val="1"/>
          <w:numId w:val="11"/>
        </w:numPr>
        <w:jc w:val="both"/>
        <w:rPr>
          <w:rFonts w:ascii="Arial" w:hAnsi="Arial" w:cs="Arial"/>
        </w:rPr>
      </w:pPr>
      <w:r w:rsidRPr="009D7773">
        <w:rPr>
          <w:rFonts w:ascii="Arial" w:hAnsi="Arial" w:cs="Arial"/>
        </w:rPr>
        <w:t>Innuendoes and teasing by colleagues because of their sexual orientation or gender re-assignment status.</w:t>
      </w:r>
    </w:p>
    <w:p w14:paraId="4DCA6D6E" w14:textId="528A97EF" w:rsidR="00F10960" w:rsidRPr="009D7773" w:rsidRDefault="00F10960" w:rsidP="00161D47">
      <w:pPr>
        <w:pStyle w:val="ListParagraph"/>
        <w:numPr>
          <w:ilvl w:val="1"/>
          <w:numId w:val="11"/>
        </w:numPr>
        <w:jc w:val="both"/>
        <w:rPr>
          <w:rFonts w:ascii="Arial" w:hAnsi="Arial" w:cs="Arial"/>
        </w:rPr>
      </w:pPr>
      <w:r w:rsidRPr="009D7773">
        <w:rPr>
          <w:rFonts w:ascii="Arial" w:hAnsi="Arial" w:cs="Arial"/>
        </w:rPr>
        <w:t>Unwanted jokes and comments implying that the lesbian or gay member of staff should find a partner of the opposite sex.</w:t>
      </w:r>
    </w:p>
    <w:p w14:paraId="69D4F4A4" w14:textId="0EF680CA" w:rsidR="00F10960" w:rsidRPr="009D7773" w:rsidRDefault="00F10960" w:rsidP="00161D47">
      <w:pPr>
        <w:pStyle w:val="ListParagraph"/>
        <w:numPr>
          <w:ilvl w:val="1"/>
          <w:numId w:val="11"/>
        </w:numPr>
        <w:jc w:val="both"/>
        <w:rPr>
          <w:rFonts w:ascii="Arial" w:hAnsi="Arial" w:cs="Arial"/>
        </w:rPr>
      </w:pPr>
      <w:r w:rsidRPr="009D7773">
        <w:rPr>
          <w:rFonts w:ascii="Arial" w:hAnsi="Arial" w:cs="Arial"/>
        </w:rPr>
        <w:t xml:space="preserve">Threatening to publicise or </w:t>
      </w:r>
      <w:proofErr w:type="gramStart"/>
      <w:r w:rsidRPr="009D7773">
        <w:rPr>
          <w:rFonts w:ascii="Arial" w:hAnsi="Arial" w:cs="Arial"/>
        </w:rPr>
        <w:t>actually publishing</w:t>
      </w:r>
      <w:proofErr w:type="gramEnd"/>
      <w:r w:rsidRPr="009D7773">
        <w:rPr>
          <w:rFonts w:ascii="Arial" w:hAnsi="Arial" w:cs="Arial"/>
        </w:rPr>
        <w:t xml:space="preserve"> the fact that a colleague is lesbian or gay.</w:t>
      </w:r>
    </w:p>
    <w:p w14:paraId="29BA360F" w14:textId="185A47F3" w:rsidR="00F10960" w:rsidRPr="009D7773" w:rsidRDefault="00F10960" w:rsidP="00161D47">
      <w:pPr>
        <w:pStyle w:val="ListParagraph"/>
        <w:numPr>
          <w:ilvl w:val="1"/>
          <w:numId w:val="11"/>
        </w:numPr>
        <w:jc w:val="both"/>
        <w:rPr>
          <w:rFonts w:ascii="Arial" w:hAnsi="Arial" w:cs="Arial"/>
        </w:rPr>
      </w:pPr>
      <w:r w:rsidRPr="009D7773">
        <w:rPr>
          <w:rFonts w:ascii="Arial" w:hAnsi="Arial" w:cs="Arial"/>
        </w:rPr>
        <w:t>An individual’s sexual orientation or gender re-assignment status being brought to the attention of other staff.</w:t>
      </w:r>
    </w:p>
    <w:p w14:paraId="67B8A84D" w14:textId="7864F965" w:rsidR="00F10960" w:rsidRPr="009D7773" w:rsidRDefault="00F10960" w:rsidP="00161D47">
      <w:pPr>
        <w:pStyle w:val="ListParagraph"/>
        <w:numPr>
          <w:ilvl w:val="1"/>
          <w:numId w:val="11"/>
        </w:numPr>
        <w:jc w:val="both"/>
        <w:rPr>
          <w:rFonts w:ascii="Arial" w:hAnsi="Arial" w:cs="Arial"/>
        </w:rPr>
      </w:pPr>
      <w:r w:rsidRPr="009D7773">
        <w:rPr>
          <w:rFonts w:ascii="Arial" w:hAnsi="Arial" w:cs="Arial"/>
        </w:rPr>
        <w:t>Exclusion from workplace talk or activities.</w:t>
      </w:r>
    </w:p>
    <w:p w14:paraId="34FEDE00" w14:textId="77777777" w:rsidR="009800DB" w:rsidRPr="009D7773" w:rsidRDefault="00F10960" w:rsidP="00161D47">
      <w:pPr>
        <w:pStyle w:val="ListParagraph"/>
        <w:numPr>
          <w:ilvl w:val="1"/>
          <w:numId w:val="11"/>
        </w:numPr>
        <w:contextualSpacing w:val="0"/>
        <w:jc w:val="both"/>
        <w:rPr>
          <w:rFonts w:ascii="Arial" w:hAnsi="Arial" w:cs="Arial"/>
        </w:rPr>
      </w:pPr>
      <w:r w:rsidRPr="009D7773">
        <w:rPr>
          <w:rFonts w:ascii="Arial" w:hAnsi="Arial" w:cs="Arial"/>
        </w:rPr>
        <w:t xml:space="preserve">Isolation or </w:t>
      </w:r>
      <w:r w:rsidR="004B4916" w:rsidRPr="009D7773">
        <w:rPr>
          <w:rFonts w:ascii="Arial" w:hAnsi="Arial" w:cs="Arial"/>
        </w:rPr>
        <w:t>non-co-operation</w:t>
      </w:r>
      <w:r w:rsidRPr="009D7773">
        <w:rPr>
          <w:rFonts w:ascii="Arial" w:hAnsi="Arial" w:cs="Arial"/>
        </w:rPr>
        <w:t xml:space="preserve"> at work.</w:t>
      </w:r>
    </w:p>
    <w:p w14:paraId="3011CA5B" w14:textId="0B9C8D4F" w:rsidR="00263854" w:rsidRDefault="00F10960" w:rsidP="008F0E85">
      <w:pPr>
        <w:ind w:left="1418" w:firstLine="4"/>
        <w:jc w:val="both"/>
        <w:rPr>
          <w:rFonts w:ascii="Arial" w:hAnsi="Arial" w:cs="Arial"/>
        </w:rPr>
      </w:pPr>
      <w:r w:rsidRPr="009B1AFF">
        <w:rPr>
          <w:rFonts w:ascii="Arial" w:hAnsi="Arial" w:cs="Arial"/>
        </w:rPr>
        <w:t>It needs to be recognised that because of discrimination on the grounds of sexual orientation or gender re-assignment status, incidents of harassment, especially sexual harassment for example, may be unreported by the victim because of their fear of their sexuality or gender re-assignment status being identified.</w:t>
      </w:r>
      <w:r w:rsidR="00907C6F">
        <w:rPr>
          <w:rFonts w:ascii="Arial" w:hAnsi="Arial" w:cs="Arial"/>
        </w:rPr>
        <w:tab/>
      </w:r>
    </w:p>
    <w:p w14:paraId="14769B3A" w14:textId="77777777" w:rsidR="008F0E85" w:rsidRPr="008F0E85" w:rsidRDefault="008F0E85" w:rsidP="008F0E85">
      <w:pPr>
        <w:jc w:val="both"/>
        <w:rPr>
          <w:rFonts w:ascii="Arial" w:hAnsi="Arial" w:cs="Arial"/>
        </w:rPr>
      </w:pPr>
    </w:p>
    <w:p w14:paraId="5F5F7CCD" w14:textId="77777777" w:rsidR="004B4916" w:rsidRPr="009D7773" w:rsidRDefault="00F10960" w:rsidP="009800DB">
      <w:pPr>
        <w:pStyle w:val="Style3"/>
        <w:ind w:left="1418" w:hanging="716"/>
      </w:pPr>
      <w:bookmarkStart w:id="21" w:name="_Toc178779575"/>
      <w:r w:rsidRPr="009D7773">
        <w:t>Harassment of Individuals on Religious Grounds</w:t>
      </w:r>
      <w:bookmarkEnd w:id="21"/>
    </w:p>
    <w:p w14:paraId="54B864DF" w14:textId="6CF67508" w:rsidR="00F10960" w:rsidRPr="009D7773" w:rsidRDefault="004B4916" w:rsidP="00794296">
      <w:pPr>
        <w:pStyle w:val="ListParagraph"/>
        <w:ind w:left="1418"/>
        <w:jc w:val="both"/>
        <w:rPr>
          <w:rFonts w:ascii="Arial" w:hAnsi="Arial" w:cs="Arial"/>
        </w:rPr>
      </w:pPr>
      <w:r w:rsidRPr="009D7773">
        <w:rPr>
          <w:rFonts w:ascii="Arial" w:hAnsi="Arial" w:cs="Arial"/>
        </w:rPr>
        <w:t>Harassment of individuals on the grounds of religious beliefs constitutes unacceptable behaviour and as such will not be tolerated by the</w:t>
      </w:r>
      <w:r w:rsidR="0018506F" w:rsidRPr="009D7773">
        <w:rPr>
          <w:rFonts w:ascii="Arial" w:eastAsia="Times New Roman" w:hAnsi="Arial" w:cs="Arial"/>
          <w:kern w:val="0"/>
          <w14:ligatures w14:val="none"/>
        </w:rPr>
        <w:t xml:space="preserve"> </w:t>
      </w:r>
      <w:r w:rsidR="0018506F" w:rsidRPr="009D7773">
        <w:rPr>
          <w:rFonts w:ascii="Arial" w:eastAsia="Times New Roman" w:hAnsi="Arial" w:cs="Arial"/>
          <w:color w:val="FF0000"/>
          <w:kern w:val="0"/>
          <w14:ligatures w14:val="none"/>
        </w:rPr>
        <w:t xml:space="preserve">(council or the employer) </w:t>
      </w:r>
      <w:r w:rsidR="0018506F" w:rsidRPr="009D7773">
        <w:rPr>
          <w:rFonts w:ascii="Arial" w:eastAsia="Times New Roman" w:hAnsi="Arial" w:cs="Arial"/>
          <w:kern w:val="0"/>
          <w14:ligatures w14:val="none"/>
        </w:rPr>
        <w:t xml:space="preserve">and the </w:t>
      </w:r>
      <w:proofErr w:type="gramStart"/>
      <w:r w:rsidR="0018506F" w:rsidRPr="009D7773">
        <w:rPr>
          <w:rFonts w:ascii="Arial" w:eastAsia="Times New Roman" w:hAnsi="Arial" w:cs="Arial"/>
          <w:kern w:val="0"/>
          <w14:ligatures w14:val="none"/>
        </w:rPr>
        <w:t>School</w:t>
      </w:r>
      <w:proofErr w:type="gramEnd"/>
      <w:r w:rsidRPr="009D7773">
        <w:rPr>
          <w:rFonts w:ascii="Arial" w:hAnsi="Arial" w:cs="Arial"/>
        </w:rPr>
        <w:t>.</w:t>
      </w:r>
      <w:r w:rsidR="00794296" w:rsidRPr="009D7773">
        <w:rPr>
          <w:rFonts w:ascii="Arial" w:hAnsi="Arial" w:cs="Arial"/>
        </w:rPr>
        <w:t xml:space="preserve"> </w:t>
      </w:r>
      <w:r w:rsidR="00F10960" w:rsidRPr="009D7773">
        <w:rPr>
          <w:rFonts w:ascii="Arial" w:hAnsi="Arial" w:cs="Arial"/>
        </w:rPr>
        <w:t>Harassment of employees on the grounds of religion may take the form of:</w:t>
      </w:r>
    </w:p>
    <w:p w14:paraId="697C05E5" w14:textId="77777777" w:rsidR="0018506F" w:rsidRPr="009D7773" w:rsidRDefault="0018506F" w:rsidP="0018506F">
      <w:pPr>
        <w:pStyle w:val="ListParagraph"/>
        <w:ind w:firstLine="698"/>
        <w:jc w:val="both"/>
        <w:rPr>
          <w:rFonts w:ascii="Arial" w:hAnsi="Arial" w:cs="Arial"/>
        </w:rPr>
      </w:pPr>
    </w:p>
    <w:p w14:paraId="4102AF7B" w14:textId="7C1EDAE4" w:rsidR="00F10960" w:rsidRPr="009D7773" w:rsidRDefault="00F10960" w:rsidP="00161D47">
      <w:pPr>
        <w:pStyle w:val="ListParagraph"/>
        <w:numPr>
          <w:ilvl w:val="0"/>
          <w:numId w:val="12"/>
        </w:numPr>
        <w:jc w:val="both"/>
        <w:rPr>
          <w:rFonts w:ascii="Arial" w:hAnsi="Arial" w:cs="Arial"/>
        </w:rPr>
      </w:pPr>
      <w:r w:rsidRPr="009D7773">
        <w:rPr>
          <w:rFonts w:ascii="Arial" w:hAnsi="Arial" w:cs="Arial"/>
        </w:rPr>
        <w:t>References made to religious beliefs in a derogatory manner.</w:t>
      </w:r>
    </w:p>
    <w:p w14:paraId="1F12CDD0" w14:textId="330DECB6" w:rsidR="00F10960" w:rsidRPr="009D7773" w:rsidRDefault="00F10960" w:rsidP="00161D47">
      <w:pPr>
        <w:pStyle w:val="ListParagraph"/>
        <w:numPr>
          <w:ilvl w:val="0"/>
          <w:numId w:val="12"/>
        </w:numPr>
        <w:jc w:val="both"/>
        <w:rPr>
          <w:rFonts w:ascii="Arial" w:hAnsi="Arial" w:cs="Arial"/>
        </w:rPr>
      </w:pPr>
      <w:r w:rsidRPr="009D7773">
        <w:rPr>
          <w:rFonts w:ascii="Arial" w:hAnsi="Arial" w:cs="Arial"/>
        </w:rPr>
        <w:t>Religious beliefs being brought to the attention of other staff.</w:t>
      </w:r>
    </w:p>
    <w:p w14:paraId="3A592518" w14:textId="2966E531" w:rsidR="00F10960" w:rsidRPr="009D7773" w:rsidRDefault="00F10960" w:rsidP="00161D47">
      <w:pPr>
        <w:pStyle w:val="ListParagraph"/>
        <w:numPr>
          <w:ilvl w:val="0"/>
          <w:numId w:val="12"/>
        </w:numPr>
        <w:jc w:val="both"/>
        <w:rPr>
          <w:rFonts w:ascii="Arial" w:hAnsi="Arial" w:cs="Arial"/>
        </w:rPr>
      </w:pPr>
      <w:r w:rsidRPr="009D7773">
        <w:rPr>
          <w:rFonts w:ascii="Arial" w:hAnsi="Arial" w:cs="Arial"/>
        </w:rPr>
        <w:t xml:space="preserve">Innuendoes and teasing by colleagues </w:t>
      </w:r>
      <w:proofErr w:type="gramStart"/>
      <w:r w:rsidRPr="009D7773">
        <w:rPr>
          <w:rFonts w:ascii="Arial" w:hAnsi="Arial" w:cs="Arial"/>
        </w:rPr>
        <w:t>on the basis of</w:t>
      </w:r>
      <w:proofErr w:type="gramEnd"/>
      <w:r w:rsidRPr="009D7773">
        <w:rPr>
          <w:rFonts w:ascii="Arial" w:hAnsi="Arial" w:cs="Arial"/>
        </w:rPr>
        <w:t xml:space="preserve"> religious beliefs.</w:t>
      </w:r>
    </w:p>
    <w:p w14:paraId="711076C2" w14:textId="77777777" w:rsidR="00263854" w:rsidRPr="009D7773" w:rsidRDefault="00263854" w:rsidP="00117D0A">
      <w:pPr>
        <w:pStyle w:val="ListParagraph"/>
        <w:ind w:left="2160"/>
        <w:jc w:val="both"/>
        <w:rPr>
          <w:rFonts w:ascii="Arial" w:hAnsi="Arial" w:cs="Arial"/>
        </w:rPr>
      </w:pPr>
    </w:p>
    <w:p w14:paraId="08F0E01D" w14:textId="397E7CB0" w:rsidR="00F10960" w:rsidRPr="009D7773" w:rsidRDefault="00F10960" w:rsidP="00ED6E8B">
      <w:pPr>
        <w:pStyle w:val="Style3"/>
        <w:ind w:left="1418" w:hanging="716"/>
      </w:pPr>
      <w:bookmarkStart w:id="22" w:name="_Toc178779576"/>
      <w:r w:rsidRPr="009D7773">
        <w:t>Bullying</w:t>
      </w:r>
      <w:bookmarkEnd w:id="22"/>
    </w:p>
    <w:p w14:paraId="294BC402" w14:textId="7F13A336" w:rsidR="00E508FA" w:rsidRDefault="00E508FA" w:rsidP="00A84253">
      <w:pPr>
        <w:pStyle w:val="ListParagraph"/>
        <w:ind w:left="1276"/>
        <w:jc w:val="both"/>
        <w:rPr>
          <w:rFonts w:ascii="Arial" w:hAnsi="Arial" w:cs="Arial"/>
        </w:rPr>
      </w:pPr>
      <w:r w:rsidRPr="009432E4">
        <w:rPr>
          <w:rFonts w:ascii="Arial" w:hAnsi="Arial" w:cs="Arial"/>
        </w:rPr>
        <w:t>Bullying is generally seen as behaviour that is offensive, intimidating, malicious, insulting, or an abuse or misuse of power. It is typically repetitive and has the impact of undermining, humiliating, or harming the individual on the receiving end</w:t>
      </w:r>
      <w:r>
        <w:rPr>
          <w:rFonts w:ascii="Arial" w:hAnsi="Arial" w:cs="Arial"/>
        </w:rPr>
        <w:t xml:space="preserve">. </w:t>
      </w:r>
      <w:r w:rsidRPr="004B4916">
        <w:rPr>
          <w:rFonts w:ascii="Arial" w:hAnsi="Arial" w:cs="Arial"/>
        </w:rPr>
        <w:t xml:space="preserve">It includes actions, comments, physical </w:t>
      </w:r>
      <w:proofErr w:type="gramStart"/>
      <w:r w:rsidRPr="004B4916">
        <w:rPr>
          <w:rFonts w:ascii="Arial" w:hAnsi="Arial" w:cs="Arial"/>
        </w:rPr>
        <w:t>contact</w:t>
      </w:r>
      <w:proofErr w:type="gramEnd"/>
      <w:r w:rsidRPr="004B4916">
        <w:rPr>
          <w:rFonts w:ascii="Arial" w:hAnsi="Arial" w:cs="Arial"/>
        </w:rPr>
        <w:t xml:space="preserve"> or behaviour, which is found to be objectionable by the recipient.</w:t>
      </w:r>
      <w:r w:rsidR="00D86B4D">
        <w:rPr>
          <w:rFonts w:ascii="Arial" w:hAnsi="Arial" w:cs="Arial"/>
        </w:rPr>
        <w:t xml:space="preserve"> </w:t>
      </w:r>
      <w:r w:rsidRPr="00D86B4D">
        <w:rPr>
          <w:rFonts w:ascii="Arial" w:hAnsi="Arial" w:cs="Arial"/>
        </w:rPr>
        <w:t xml:space="preserve">Bullying may take the form of consistent, </w:t>
      </w:r>
      <w:proofErr w:type="gramStart"/>
      <w:r w:rsidRPr="00D86B4D">
        <w:rPr>
          <w:rFonts w:ascii="Arial" w:hAnsi="Arial" w:cs="Arial"/>
        </w:rPr>
        <w:t>continual</w:t>
      </w:r>
      <w:proofErr w:type="gramEnd"/>
      <w:r w:rsidRPr="00D86B4D">
        <w:rPr>
          <w:rFonts w:ascii="Arial" w:hAnsi="Arial" w:cs="Arial"/>
        </w:rPr>
        <w:t xml:space="preserve"> or persistent:</w:t>
      </w:r>
    </w:p>
    <w:p w14:paraId="30E7DAC1" w14:textId="77777777" w:rsidR="00D86B4D" w:rsidRPr="00D86B4D" w:rsidRDefault="00D86B4D" w:rsidP="00A84253">
      <w:pPr>
        <w:pStyle w:val="ListParagraph"/>
        <w:ind w:left="1276"/>
        <w:jc w:val="both"/>
        <w:rPr>
          <w:rFonts w:ascii="Arial" w:hAnsi="Arial" w:cs="Arial"/>
        </w:rPr>
      </w:pPr>
    </w:p>
    <w:p w14:paraId="5AAB5638" w14:textId="77777777" w:rsidR="00E508FA" w:rsidRPr="004B4916" w:rsidRDefault="00E508FA" w:rsidP="00A84253">
      <w:pPr>
        <w:pStyle w:val="ListParagraph"/>
        <w:numPr>
          <w:ilvl w:val="0"/>
          <w:numId w:val="18"/>
        </w:numPr>
        <w:jc w:val="both"/>
        <w:rPr>
          <w:rFonts w:ascii="Arial" w:hAnsi="Arial" w:cs="Arial"/>
        </w:rPr>
      </w:pPr>
      <w:r w:rsidRPr="004B4916">
        <w:rPr>
          <w:rFonts w:ascii="Arial" w:hAnsi="Arial" w:cs="Arial"/>
        </w:rPr>
        <w:t>Personal abuse either in public or private.</w:t>
      </w:r>
    </w:p>
    <w:p w14:paraId="7A1785D8" w14:textId="77777777" w:rsidR="00E508FA" w:rsidRPr="004B4916" w:rsidRDefault="00E508FA" w:rsidP="00A84253">
      <w:pPr>
        <w:pStyle w:val="ListParagraph"/>
        <w:numPr>
          <w:ilvl w:val="0"/>
          <w:numId w:val="18"/>
        </w:numPr>
        <w:jc w:val="both"/>
        <w:rPr>
          <w:rFonts w:ascii="Arial" w:hAnsi="Arial" w:cs="Arial"/>
        </w:rPr>
      </w:pPr>
      <w:r w:rsidRPr="004B4916">
        <w:rPr>
          <w:rFonts w:ascii="Arial" w:hAnsi="Arial" w:cs="Arial"/>
        </w:rPr>
        <w:t>Use of abusive language.</w:t>
      </w:r>
    </w:p>
    <w:p w14:paraId="7376B80F" w14:textId="77777777" w:rsidR="00E508FA" w:rsidRPr="004B4916" w:rsidRDefault="00E508FA" w:rsidP="00A84253">
      <w:pPr>
        <w:pStyle w:val="ListParagraph"/>
        <w:numPr>
          <w:ilvl w:val="0"/>
          <w:numId w:val="18"/>
        </w:numPr>
        <w:jc w:val="both"/>
        <w:rPr>
          <w:rFonts w:ascii="Arial" w:hAnsi="Arial" w:cs="Arial"/>
        </w:rPr>
      </w:pPr>
      <w:r w:rsidRPr="004B4916">
        <w:rPr>
          <w:rFonts w:ascii="Arial" w:hAnsi="Arial" w:cs="Arial"/>
        </w:rPr>
        <w:t>Unjustified criticism.</w:t>
      </w:r>
    </w:p>
    <w:p w14:paraId="2C801CC0" w14:textId="77777777" w:rsidR="00E508FA" w:rsidRPr="004B4916" w:rsidRDefault="00E508FA" w:rsidP="00A84253">
      <w:pPr>
        <w:pStyle w:val="ListParagraph"/>
        <w:numPr>
          <w:ilvl w:val="0"/>
          <w:numId w:val="18"/>
        </w:numPr>
        <w:jc w:val="both"/>
        <w:rPr>
          <w:rFonts w:ascii="Arial" w:hAnsi="Arial" w:cs="Arial"/>
        </w:rPr>
      </w:pPr>
      <w:r w:rsidRPr="004B4916">
        <w:rPr>
          <w:rFonts w:ascii="Arial" w:hAnsi="Arial" w:cs="Arial"/>
        </w:rPr>
        <w:t>Ignoring or excluding an individual.</w:t>
      </w:r>
    </w:p>
    <w:p w14:paraId="49DBAA9F" w14:textId="77777777" w:rsidR="00E508FA" w:rsidRPr="001F3359" w:rsidRDefault="00E508FA" w:rsidP="00A84253">
      <w:pPr>
        <w:pStyle w:val="ListParagraph"/>
        <w:numPr>
          <w:ilvl w:val="0"/>
          <w:numId w:val="18"/>
        </w:numPr>
        <w:contextualSpacing w:val="0"/>
        <w:jc w:val="both"/>
        <w:rPr>
          <w:rFonts w:ascii="Arial" w:hAnsi="Arial" w:cs="Arial"/>
        </w:rPr>
      </w:pPr>
      <w:r w:rsidRPr="004B4916">
        <w:rPr>
          <w:rFonts w:ascii="Arial" w:hAnsi="Arial" w:cs="Arial"/>
        </w:rPr>
        <w:t>Setting of targets with impossible to meet deadlines.</w:t>
      </w:r>
    </w:p>
    <w:p w14:paraId="1D4B5C32" w14:textId="77777777" w:rsidR="00741509" w:rsidRDefault="00E508FA" w:rsidP="00A84253">
      <w:pPr>
        <w:pStyle w:val="ListParagraph"/>
        <w:spacing w:before="160"/>
        <w:ind w:left="1276"/>
        <w:contextualSpacing w:val="0"/>
        <w:jc w:val="both"/>
        <w:rPr>
          <w:rFonts w:ascii="Arial" w:hAnsi="Arial" w:cs="Arial"/>
        </w:rPr>
      </w:pPr>
      <w:r w:rsidRPr="004B4916">
        <w:rPr>
          <w:rFonts w:ascii="Arial" w:hAnsi="Arial" w:cs="Arial"/>
        </w:rPr>
        <w:t xml:space="preserve">Bullying is complex and often difficult to describe by those affected and it is under-reported because of the perception that it is trivial or because of </w:t>
      </w:r>
      <w:r w:rsidRPr="00A84253">
        <w:rPr>
          <w:rFonts w:ascii="Arial" w:hAnsi="Arial" w:cs="Arial"/>
        </w:rPr>
        <w:t>embarrassment, which the recipients of bullying may feel.</w:t>
      </w:r>
      <w:r w:rsidR="00B80B45" w:rsidRPr="00A84253">
        <w:rPr>
          <w:rFonts w:ascii="Arial" w:hAnsi="Arial" w:cs="Arial"/>
        </w:rPr>
        <w:t xml:space="preserve"> </w:t>
      </w:r>
    </w:p>
    <w:p w14:paraId="6858E18A" w14:textId="6F1CA19C" w:rsidR="00E508FA" w:rsidRPr="00A84253" w:rsidRDefault="00E508FA" w:rsidP="00A84253">
      <w:pPr>
        <w:pStyle w:val="ListParagraph"/>
        <w:spacing w:before="160"/>
        <w:ind w:left="1276"/>
        <w:contextualSpacing w:val="0"/>
        <w:jc w:val="both"/>
        <w:rPr>
          <w:rFonts w:ascii="Arial" w:hAnsi="Arial" w:cs="Arial"/>
        </w:rPr>
      </w:pPr>
      <w:r w:rsidRPr="00A84253">
        <w:rPr>
          <w:rFonts w:ascii="Arial" w:hAnsi="Arial" w:cs="Arial"/>
        </w:rPr>
        <w:t>If the bullying relates to a person's protected characteristic, it may constitute harassment and, therefore, will be unlawful.</w:t>
      </w:r>
    </w:p>
    <w:p w14:paraId="34D15455" w14:textId="77777777" w:rsidR="00E508FA" w:rsidRPr="00A84253" w:rsidRDefault="00E508FA" w:rsidP="00A84253">
      <w:pPr>
        <w:pStyle w:val="ListParagraph"/>
        <w:ind w:left="1276"/>
        <w:jc w:val="both"/>
        <w:rPr>
          <w:rFonts w:ascii="Arial" w:hAnsi="Arial" w:cs="Arial"/>
        </w:rPr>
      </w:pPr>
      <w:r w:rsidRPr="00A84253">
        <w:rPr>
          <w:rFonts w:ascii="Arial" w:hAnsi="Arial" w:cs="Arial"/>
        </w:rPr>
        <w:t>It is recognised that there may be one off incidents of poor behaviour, e.g. a loss of temper, which may not constitute bullying, but which may not be regarded as acceptable behaviour in a work environment. Such cases will be dealt with as appropriate including the use of the disciplinary procedure. In addition, bullying by third parties will not be tolerated and employees are encouraged to promptly report such cases.</w:t>
      </w:r>
    </w:p>
    <w:p w14:paraId="4CC3394A" w14:textId="77777777" w:rsidR="00263854" w:rsidRPr="009D7773" w:rsidRDefault="00263854" w:rsidP="00503D99">
      <w:pPr>
        <w:pStyle w:val="ListParagraph"/>
        <w:ind w:left="1440"/>
        <w:contextualSpacing w:val="0"/>
        <w:jc w:val="both"/>
        <w:rPr>
          <w:rFonts w:ascii="Arial" w:hAnsi="Arial" w:cs="Arial"/>
          <w:u w:val="single"/>
        </w:rPr>
      </w:pPr>
    </w:p>
    <w:p w14:paraId="169EC175" w14:textId="3FB1A36A" w:rsidR="00F10960" w:rsidRPr="009D7773" w:rsidRDefault="001F3359" w:rsidP="00503D99">
      <w:pPr>
        <w:pStyle w:val="Style3"/>
        <w:ind w:left="1418" w:hanging="716"/>
      </w:pPr>
      <w:r w:rsidRPr="009D7773">
        <w:t xml:space="preserve"> </w:t>
      </w:r>
      <w:bookmarkStart w:id="23" w:name="_Toc178779577"/>
      <w:r w:rsidR="00F10960" w:rsidRPr="009D7773">
        <w:t>Age Harassment</w:t>
      </w:r>
      <w:bookmarkEnd w:id="23"/>
    </w:p>
    <w:p w14:paraId="4280FEC3" w14:textId="448F818C" w:rsidR="00F10960" w:rsidRPr="009D7773" w:rsidRDefault="00F10960" w:rsidP="00503D99">
      <w:pPr>
        <w:pStyle w:val="ListParagraph"/>
        <w:ind w:left="1418" w:firstLine="22"/>
        <w:jc w:val="both"/>
        <w:rPr>
          <w:rFonts w:ascii="Arial" w:hAnsi="Arial" w:cs="Arial"/>
        </w:rPr>
      </w:pPr>
      <w:r w:rsidRPr="009D7773">
        <w:rPr>
          <w:rFonts w:ascii="Arial" w:hAnsi="Arial" w:cs="Arial"/>
        </w:rPr>
        <w:t>Age Harassment is based on unjustified assumptions about a person’s value and abilities because of their age.  Harassment can include:</w:t>
      </w:r>
    </w:p>
    <w:p w14:paraId="78704E5A" w14:textId="77777777" w:rsidR="00503D99" w:rsidRPr="009D7773" w:rsidRDefault="00503D99" w:rsidP="00503D99">
      <w:pPr>
        <w:pStyle w:val="ListParagraph"/>
        <w:ind w:left="1418" w:firstLine="22"/>
        <w:jc w:val="both"/>
        <w:rPr>
          <w:rFonts w:ascii="Arial" w:hAnsi="Arial" w:cs="Arial"/>
        </w:rPr>
      </w:pPr>
    </w:p>
    <w:p w14:paraId="69BA548E" w14:textId="250C6551" w:rsidR="00F10960" w:rsidRPr="009D7773" w:rsidRDefault="00F10960" w:rsidP="00161D47">
      <w:pPr>
        <w:pStyle w:val="ListParagraph"/>
        <w:numPr>
          <w:ilvl w:val="0"/>
          <w:numId w:val="14"/>
        </w:numPr>
        <w:jc w:val="both"/>
        <w:rPr>
          <w:rFonts w:ascii="Arial" w:hAnsi="Arial" w:cs="Arial"/>
        </w:rPr>
      </w:pPr>
      <w:r w:rsidRPr="009D7773">
        <w:rPr>
          <w:rFonts w:ascii="Arial" w:hAnsi="Arial" w:cs="Arial"/>
        </w:rPr>
        <w:t>Ageist jokes or comments.</w:t>
      </w:r>
    </w:p>
    <w:p w14:paraId="2C4AC3FF" w14:textId="49E1C904" w:rsidR="00F10960" w:rsidRPr="009D7773" w:rsidRDefault="00F10960" w:rsidP="00161D47">
      <w:pPr>
        <w:pStyle w:val="ListParagraph"/>
        <w:numPr>
          <w:ilvl w:val="0"/>
          <w:numId w:val="14"/>
        </w:numPr>
        <w:jc w:val="both"/>
        <w:rPr>
          <w:rFonts w:ascii="Arial" w:hAnsi="Arial" w:cs="Arial"/>
        </w:rPr>
      </w:pPr>
      <w:r w:rsidRPr="009D7773">
        <w:rPr>
          <w:rFonts w:ascii="Arial" w:hAnsi="Arial" w:cs="Arial"/>
        </w:rPr>
        <w:t>Physical threats or abuse.</w:t>
      </w:r>
    </w:p>
    <w:p w14:paraId="4B4DE381" w14:textId="02FBA828" w:rsidR="00F10960" w:rsidRPr="009D7773" w:rsidRDefault="00F10960" w:rsidP="00161D47">
      <w:pPr>
        <w:pStyle w:val="ListParagraph"/>
        <w:numPr>
          <w:ilvl w:val="0"/>
          <w:numId w:val="14"/>
        </w:numPr>
        <w:jc w:val="both"/>
        <w:rPr>
          <w:rFonts w:ascii="Arial" w:hAnsi="Arial" w:cs="Arial"/>
        </w:rPr>
      </w:pPr>
      <w:r w:rsidRPr="009D7773">
        <w:rPr>
          <w:rFonts w:ascii="Arial" w:hAnsi="Arial" w:cs="Arial"/>
        </w:rPr>
        <w:t>Stereotyping about commitment to a job i.e. he won’t be interested in a training course, s/he has only got two years to go until they retire.</w:t>
      </w:r>
    </w:p>
    <w:p w14:paraId="0E15580B" w14:textId="73307810" w:rsidR="001F3359" w:rsidRPr="009D7773" w:rsidRDefault="00F10960" w:rsidP="00161D47">
      <w:pPr>
        <w:pStyle w:val="ListParagraph"/>
        <w:numPr>
          <w:ilvl w:val="0"/>
          <w:numId w:val="14"/>
        </w:numPr>
        <w:jc w:val="both"/>
        <w:rPr>
          <w:rFonts w:ascii="Arial" w:hAnsi="Arial" w:cs="Arial"/>
        </w:rPr>
      </w:pPr>
      <w:r w:rsidRPr="009D7773">
        <w:rPr>
          <w:rFonts w:ascii="Arial" w:hAnsi="Arial" w:cs="Arial"/>
        </w:rPr>
        <w:t>Suggestions that older employees have outdated ideas and do not cope well with change.</w:t>
      </w:r>
    </w:p>
    <w:p w14:paraId="7656807A" w14:textId="77777777" w:rsidR="00FD4438" w:rsidRPr="009D7773" w:rsidRDefault="00FD4438" w:rsidP="00FD4438">
      <w:pPr>
        <w:pStyle w:val="ListParagraph"/>
        <w:jc w:val="both"/>
        <w:rPr>
          <w:rFonts w:ascii="Arial" w:hAnsi="Arial" w:cs="Arial"/>
        </w:rPr>
      </w:pPr>
    </w:p>
    <w:p w14:paraId="7E4B763C" w14:textId="18EF8024" w:rsidR="00F10960" w:rsidRPr="009D7773" w:rsidRDefault="001F3359" w:rsidP="00643246">
      <w:pPr>
        <w:pStyle w:val="Style3"/>
        <w:ind w:left="1418" w:hanging="716"/>
      </w:pPr>
      <w:r w:rsidRPr="009D7773">
        <w:t xml:space="preserve"> </w:t>
      </w:r>
      <w:bookmarkStart w:id="24" w:name="_Toc178779578"/>
      <w:r w:rsidR="00F10960" w:rsidRPr="009D7773">
        <w:t xml:space="preserve">Pregnancy and </w:t>
      </w:r>
      <w:r w:rsidRPr="009D7773">
        <w:t>M</w:t>
      </w:r>
      <w:r w:rsidR="00F10960" w:rsidRPr="009D7773">
        <w:t>aternity</w:t>
      </w:r>
      <w:bookmarkEnd w:id="24"/>
    </w:p>
    <w:p w14:paraId="519DBAB7" w14:textId="7B8CD0A1" w:rsidR="00F10960" w:rsidRPr="009D7773" w:rsidRDefault="00F10960" w:rsidP="00821F1D">
      <w:pPr>
        <w:pStyle w:val="ListParagraph"/>
        <w:ind w:left="1418"/>
        <w:contextualSpacing w:val="0"/>
        <w:jc w:val="both"/>
        <w:rPr>
          <w:rFonts w:ascii="Arial" w:hAnsi="Arial" w:cs="Arial"/>
        </w:rPr>
      </w:pPr>
      <w:r w:rsidRPr="009D7773">
        <w:rPr>
          <w:rFonts w:ascii="Arial" w:hAnsi="Arial" w:cs="Arial"/>
        </w:rPr>
        <w:t xml:space="preserve">Harassment in this context can be defined as any behaviour, which discriminates and treats a person less favourably </w:t>
      </w:r>
      <w:proofErr w:type="gramStart"/>
      <w:r w:rsidRPr="009D7773">
        <w:rPr>
          <w:rFonts w:ascii="Arial" w:hAnsi="Arial" w:cs="Arial"/>
        </w:rPr>
        <w:t>as a result of</w:t>
      </w:r>
      <w:proofErr w:type="gramEnd"/>
      <w:r w:rsidRPr="009D7773">
        <w:rPr>
          <w:rFonts w:ascii="Arial" w:hAnsi="Arial" w:cs="Arial"/>
        </w:rPr>
        <w:t xml:space="preserve"> their pregnancy or maternity leave.</w:t>
      </w:r>
      <w:r w:rsidR="00821F1D" w:rsidRPr="009D7773">
        <w:rPr>
          <w:rFonts w:ascii="Arial" w:hAnsi="Arial" w:cs="Arial"/>
        </w:rPr>
        <w:t xml:space="preserve"> </w:t>
      </w:r>
      <w:r w:rsidRPr="009D7773">
        <w:rPr>
          <w:rFonts w:ascii="Arial" w:hAnsi="Arial" w:cs="Arial"/>
        </w:rPr>
        <w:t>Harassment can include:</w:t>
      </w:r>
    </w:p>
    <w:p w14:paraId="2B10D746" w14:textId="404F85EA" w:rsidR="00F10960" w:rsidRPr="009D7773" w:rsidRDefault="00F10960" w:rsidP="00161D47">
      <w:pPr>
        <w:pStyle w:val="ListParagraph"/>
        <w:numPr>
          <w:ilvl w:val="0"/>
          <w:numId w:val="15"/>
        </w:numPr>
        <w:jc w:val="both"/>
        <w:rPr>
          <w:rFonts w:ascii="Arial" w:hAnsi="Arial" w:cs="Arial"/>
        </w:rPr>
      </w:pPr>
      <w:r w:rsidRPr="009D7773">
        <w:rPr>
          <w:rFonts w:ascii="Arial" w:hAnsi="Arial" w:cs="Arial"/>
        </w:rPr>
        <w:t>Unwanted or patronising comments</w:t>
      </w:r>
    </w:p>
    <w:p w14:paraId="401F5546" w14:textId="752733D8" w:rsidR="00F10960" w:rsidRPr="009D7773" w:rsidRDefault="00F10960" w:rsidP="00161D47">
      <w:pPr>
        <w:pStyle w:val="ListParagraph"/>
        <w:numPr>
          <w:ilvl w:val="0"/>
          <w:numId w:val="15"/>
        </w:numPr>
        <w:jc w:val="both"/>
        <w:rPr>
          <w:rFonts w:ascii="Arial" w:hAnsi="Arial" w:cs="Arial"/>
        </w:rPr>
      </w:pPr>
      <w:r w:rsidRPr="009D7773">
        <w:rPr>
          <w:rFonts w:ascii="Arial" w:hAnsi="Arial" w:cs="Arial"/>
        </w:rPr>
        <w:t>Stereotyped comments in relation to ability or commitment</w:t>
      </w:r>
    </w:p>
    <w:p w14:paraId="4BEB225D" w14:textId="58F2D542" w:rsidR="00F10960" w:rsidRPr="009D7773" w:rsidRDefault="00F10960" w:rsidP="00161D47">
      <w:pPr>
        <w:pStyle w:val="ListParagraph"/>
        <w:numPr>
          <w:ilvl w:val="0"/>
          <w:numId w:val="15"/>
        </w:numPr>
        <w:jc w:val="both"/>
        <w:rPr>
          <w:rFonts w:ascii="Arial" w:hAnsi="Arial" w:cs="Arial"/>
        </w:rPr>
      </w:pPr>
      <w:r w:rsidRPr="009D7773">
        <w:rPr>
          <w:rFonts w:ascii="Arial" w:hAnsi="Arial" w:cs="Arial"/>
        </w:rPr>
        <w:t xml:space="preserve">Judging an employee’s work performance more harshly than other employees whose performance is </w:t>
      </w:r>
      <w:proofErr w:type="gramStart"/>
      <w:r w:rsidRPr="009D7773">
        <w:rPr>
          <w:rFonts w:ascii="Arial" w:hAnsi="Arial" w:cs="Arial"/>
        </w:rPr>
        <w:t>similar</w:t>
      </w:r>
      <w:proofErr w:type="gramEnd"/>
    </w:p>
    <w:p w14:paraId="5F0D3F91" w14:textId="77777777" w:rsidR="00263854" w:rsidRPr="009D7773" w:rsidRDefault="00263854" w:rsidP="00263854">
      <w:pPr>
        <w:pStyle w:val="ListParagraph"/>
        <w:ind w:left="2160"/>
        <w:jc w:val="both"/>
        <w:rPr>
          <w:rFonts w:ascii="Arial" w:hAnsi="Arial" w:cs="Arial"/>
        </w:rPr>
      </w:pPr>
    </w:p>
    <w:p w14:paraId="1692207B" w14:textId="3713AD16" w:rsidR="00F10960" w:rsidRPr="009D7773" w:rsidRDefault="001F3359" w:rsidP="00821F1D">
      <w:pPr>
        <w:pStyle w:val="Style3"/>
        <w:ind w:left="1418" w:hanging="716"/>
      </w:pPr>
      <w:r w:rsidRPr="009D7773">
        <w:t xml:space="preserve"> </w:t>
      </w:r>
      <w:bookmarkStart w:id="25" w:name="_Toc178779579"/>
      <w:r w:rsidR="00F10960" w:rsidRPr="009D7773">
        <w:t>Marriage and civil partnership</w:t>
      </w:r>
      <w:bookmarkEnd w:id="25"/>
    </w:p>
    <w:p w14:paraId="6F360039" w14:textId="11CC1577" w:rsidR="00CB4895" w:rsidRPr="009D7773" w:rsidRDefault="00F10960" w:rsidP="00821F1D">
      <w:pPr>
        <w:pStyle w:val="ListParagraph"/>
        <w:ind w:left="1440"/>
        <w:contextualSpacing w:val="0"/>
        <w:jc w:val="both"/>
        <w:rPr>
          <w:rFonts w:ascii="Arial" w:hAnsi="Arial" w:cs="Arial"/>
        </w:rPr>
      </w:pPr>
      <w:r w:rsidRPr="009D7773">
        <w:rPr>
          <w:rFonts w:ascii="Arial" w:hAnsi="Arial" w:cs="Arial"/>
        </w:rPr>
        <w:t xml:space="preserve">Harassment in this context can be defined as any behaviour, which discriminates and treats a person less favourably </w:t>
      </w:r>
      <w:proofErr w:type="gramStart"/>
      <w:r w:rsidRPr="009D7773">
        <w:rPr>
          <w:rFonts w:ascii="Arial" w:hAnsi="Arial" w:cs="Arial"/>
        </w:rPr>
        <w:t>as a result of</w:t>
      </w:r>
      <w:proofErr w:type="gramEnd"/>
      <w:r w:rsidRPr="009D7773">
        <w:rPr>
          <w:rFonts w:ascii="Arial" w:hAnsi="Arial" w:cs="Arial"/>
        </w:rPr>
        <w:t xml:space="preserve"> their marriage or civil partnership status.</w:t>
      </w:r>
    </w:p>
    <w:p w14:paraId="0304CF75" w14:textId="77777777" w:rsidR="00263854" w:rsidRDefault="00263854" w:rsidP="00821F1D">
      <w:pPr>
        <w:pStyle w:val="ListParagraph"/>
        <w:ind w:left="1440"/>
        <w:contextualSpacing w:val="0"/>
        <w:jc w:val="both"/>
        <w:rPr>
          <w:rFonts w:ascii="Arial" w:hAnsi="Arial" w:cs="Arial"/>
        </w:rPr>
      </w:pPr>
    </w:p>
    <w:p w14:paraId="4495A884" w14:textId="77777777" w:rsidR="0027159B" w:rsidRPr="009D7773" w:rsidRDefault="0027159B" w:rsidP="00821F1D">
      <w:pPr>
        <w:pStyle w:val="ListParagraph"/>
        <w:ind w:left="1440"/>
        <w:contextualSpacing w:val="0"/>
        <w:jc w:val="both"/>
        <w:rPr>
          <w:rFonts w:ascii="Arial" w:hAnsi="Arial" w:cs="Arial"/>
        </w:rPr>
      </w:pPr>
    </w:p>
    <w:p w14:paraId="24E4972D" w14:textId="77777777" w:rsidR="00CB4895" w:rsidRPr="009D7773" w:rsidRDefault="00CB4895" w:rsidP="00821F1D">
      <w:pPr>
        <w:pStyle w:val="Style3"/>
        <w:ind w:left="1418" w:hanging="716"/>
      </w:pPr>
      <w:bookmarkStart w:id="26" w:name="_Toc178779580"/>
      <w:r w:rsidRPr="009D7773">
        <w:lastRenderedPageBreak/>
        <w:t>Victimisation</w:t>
      </w:r>
      <w:bookmarkEnd w:id="26"/>
    </w:p>
    <w:p w14:paraId="708856DD" w14:textId="77777777" w:rsidR="00CB4895" w:rsidRPr="009D7773" w:rsidRDefault="00CB4895" w:rsidP="00821F1D">
      <w:pPr>
        <w:pStyle w:val="ListParagraph"/>
        <w:ind w:left="1418"/>
        <w:jc w:val="both"/>
        <w:rPr>
          <w:rFonts w:ascii="Arial" w:hAnsi="Arial" w:cs="Arial"/>
        </w:rPr>
      </w:pPr>
      <w:r w:rsidRPr="009D7773">
        <w:rPr>
          <w:rFonts w:ascii="Arial" w:hAnsi="Arial" w:cs="Arial"/>
        </w:rPr>
        <w:t>Victimisation occurs when an employee is treated badly because they have engaged or are going to engage in a protected act, such as reporting a claim of harassment, including sexual harassment. Protected acts include:</w:t>
      </w:r>
    </w:p>
    <w:p w14:paraId="504F2C0B" w14:textId="77777777" w:rsidR="00263854" w:rsidRPr="009D7773" w:rsidRDefault="00263854" w:rsidP="00821F1D">
      <w:pPr>
        <w:pStyle w:val="ListParagraph"/>
        <w:ind w:left="1418"/>
        <w:jc w:val="both"/>
        <w:rPr>
          <w:rFonts w:ascii="Arial" w:hAnsi="Arial" w:cs="Arial"/>
        </w:rPr>
      </w:pPr>
    </w:p>
    <w:p w14:paraId="3979467F" w14:textId="77777777" w:rsidR="00CB4895" w:rsidRPr="009D7773" w:rsidRDefault="00CB4895" w:rsidP="00161D47">
      <w:pPr>
        <w:pStyle w:val="ListParagraph"/>
        <w:numPr>
          <w:ilvl w:val="0"/>
          <w:numId w:val="16"/>
        </w:numPr>
        <w:jc w:val="both"/>
        <w:rPr>
          <w:rFonts w:ascii="Arial" w:hAnsi="Arial" w:cs="Arial"/>
        </w:rPr>
      </w:pPr>
      <w:r w:rsidRPr="009D7773">
        <w:rPr>
          <w:rFonts w:ascii="Arial" w:hAnsi="Arial" w:cs="Arial"/>
        </w:rPr>
        <w:t>Making a claim or complaint under the Equality Act 2010 (e.g., for discrimination or harassment)</w:t>
      </w:r>
    </w:p>
    <w:p w14:paraId="7C924F13" w14:textId="77777777" w:rsidR="00CB4895" w:rsidRPr="009D7773" w:rsidRDefault="00CB4895" w:rsidP="00161D47">
      <w:pPr>
        <w:pStyle w:val="ListParagraph"/>
        <w:numPr>
          <w:ilvl w:val="0"/>
          <w:numId w:val="16"/>
        </w:numPr>
        <w:jc w:val="both"/>
        <w:rPr>
          <w:rFonts w:ascii="Arial" w:hAnsi="Arial" w:cs="Arial"/>
        </w:rPr>
      </w:pPr>
      <w:r w:rsidRPr="009D7773">
        <w:rPr>
          <w:rFonts w:ascii="Arial" w:hAnsi="Arial" w:cs="Arial"/>
        </w:rPr>
        <w:t>Assisting someone else in making a claim by providing evidence or information</w:t>
      </w:r>
    </w:p>
    <w:p w14:paraId="13F07D0C" w14:textId="77777777" w:rsidR="00CB4895" w:rsidRPr="009D7773" w:rsidRDefault="00CB4895" w:rsidP="00161D47">
      <w:pPr>
        <w:pStyle w:val="ListParagraph"/>
        <w:numPr>
          <w:ilvl w:val="0"/>
          <w:numId w:val="16"/>
        </w:numPr>
        <w:jc w:val="both"/>
        <w:rPr>
          <w:rFonts w:ascii="Arial" w:hAnsi="Arial" w:cs="Arial"/>
        </w:rPr>
      </w:pPr>
      <w:r w:rsidRPr="009D7773">
        <w:rPr>
          <w:rFonts w:ascii="Arial" w:hAnsi="Arial" w:cs="Arial"/>
        </w:rPr>
        <w:t>Alleging a breach of the Act</w:t>
      </w:r>
    </w:p>
    <w:p w14:paraId="0BF9F3A1" w14:textId="77777777" w:rsidR="00CB4895" w:rsidRPr="009D7773" w:rsidRDefault="00CB4895" w:rsidP="00161D47">
      <w:pPr>
        <w:pStyle w:val="ListParagraph"/>
        <w:numPr>
          <w:ilvl w:val="0"/>
          <w:numId w:val="16"/>
        </w:numPr>
        <w:jc w:val="both"/>
        <w:rPr>
          <w:rFonts w:ascii="Arial" w:hAnsi="Arial" w:cs="Arial"/>
        </w:rPr>
      </w:pPr>
      <w:r w:rsidRPr="009D7773">
        <w:rPr>
          <w:rFonts w:ascii="Arial" w:hAnsi="Arial" w:cs="Arial"/>
        </w:rPr>
        <w:t xml:space="preserve">Taking any other action related to the </w:t>
      </w:r>
      <w:proofErr w:type="gramStart"/>
      <w:r w:rsidRPr="009D7773">
        <w:rPr>
          <w:rFonts w:ascii="Arial" w:hAnsi="Arial" w:cs="Arial"/>
        </w:rPr>
        <w:t>Act</w:t>
      </w:r>
      <w:proofErr w:type="gramEnd"/>
    </w:p>
    <w:p w14:paraId="0F0418CB" w14:textId="77777777" w:rsidR="00CB4895" w:rsidRPr="009D7773" w:rsidRDefault="00CB4895" w:rsidP="00263854">
      <w:pPr>
        <w:ind w:left="1440"/>
        <w:jc w:val="both"/>
        <w:rPr>
          <w:rFonts w:ascii="Arial" w:hAnsi="Arial" w:cs="Arial"/>
        </w:rPr>
      </w:pPr>
      <w:r w:rsidRPr="009D7773">
        <w:rPr>
          <w:rFonts w:ascii="Arial" w:hAnsi="Arial" w:cs="Arial"/>
        </w:rPr>
        <w:t xml:space="preserve">The protection applies to anyone making a claim, or assisting others, regardless of whether a breach occurred, </w:t>
      </w:r>
      <w:proofErr w:type="gramStart"/>
      <w:r w:rsidRPr="009D7773">
        <w:rPr>
          <w:rFonts w:ascii="Arial" w:hAnsi="Arial" w:cs="Arial"/>
        </w:rPr>
        <w:t>as long as</w:t>
      </w:r>
      <w:proofErr w:type="gramEnd"/>
      <w:r w:rsidRPr="009D7773">
        <w:rPr>
          <w:rFonts w:ascii="Arial" w:hAnsi="Arial" w:cs="Arial"/>
        </w:rPr>
        <w:t xml:space="preserve"> they genuinely believe their information is true and is not made in bad faith.</w:t>
      </w:r>
    </w:p>
    <w:p w14:paraId="2B37EB28" w14:textId="77777777" w:rsidR="00CB4895" w:rsidRPr="009D7773" w:rsidRDefault="00CB4895" w:rsidP="00263854">
      <w:pPr>
        <w:pStyle w:val="ListParagraph"/>
        <w:ind w:left="1440"/>
        <w:jc w:val="both"/>
        <w:rPr>
          <w:rFonts w:ascii="Arial" w:hAnsi="Arial" w:cs="Arial"/>
        </w:rPr>
      </w:pPr>
      <w:r w:rsidRPr="009D7773">
        <w:rPr>
          <w:rFonts w:ascii="Arial" w:hAnsi="Arial" w:cs="Arial"/>
        </w:rPr>
        <w:t>Treating an individual badly includes, but is not limited to adverse employer actions, such as demotion, dismissal, or unfavourable changes in job duties or working conditions.</w:t>
      </w:r>
    </w:p>
    <w:p w14:paraId="1B4514FB" w14:textId="77777777" w:rsidR="00CB4895" w:rsidRPr="009D7773" w:rsidRDefault="00CB4895" w:rsidP="00CB4895">
      <w:pPr>
        <w:pStyle w:val="ListParagraph"/>
        <w:jc w:val="both"/>
        <w:rPr>
          <w:rFonts w:ascii="Arial" w:hAnsi="Arial" w:cs="Arial"/>
        </w:rPr>
      </w:pPr>
    </w:p>
    <w:p w14:paraId="4442A48B" w14:textId="47772698" w:rsidR="00CB4895" w:rsidRPr="009D7773" w:rsidRDefault="00CB4895" w:rsidP="00263854">
      <w:pPr>
        <w:pStyle w:val="ListParagraph"/>
        <w:spacing w:after="0" w:line="240" w:lineRule="auto"/>
        <w:ind w:left="1440"/>
        <w:jc w:val="both"/>
        <w:rPr>
          <w:rFonts w:ascii="Arial" w:eastAsia="Times New Roman" w:hAnsi="Arial" w:cs="Arial"/>
          <w:kern w:val="0"/>
          <w14:ligatures w14:val="none"/>
        </w:rPr>
      </w:pPr>
      <w:r w:rsidRPr="009D7773">
        <w:rPr>
          <w:rFonts w:ascii="Arial" w:hAnsi="Arial" w:cs="Arial"/>
        </w:rPr>
        <w:t xml:space="preserve">Under the Equality Act 2010 victimisation is unlawful and any </w:t>
      </w:r>
      <w:r w:rsidRPr="009D7773">
        <w:rPr>
          <w:rFonts w:ascii="Arial" w:eastAsia="Times New Roman" w:hAnsi="Arial" w:cs="Arial"/>
          <w:kern w:val="0"/>
          <w14:ligatures w14:val="none"/>
        </w:rPr>
        <w:t xml:space="preserve">such incidents will be treated with the utmost seriousness and addressed promptly through the </w:t>
      </w:r>
      <w:proofErr w:type="gramStart"/>
      <w:r w:rsidRPr="009D7773">
        <w:rPr>
          <w:rFonts w:ascii="Arial" w:eastAsia="Times New Roman" w:hAnsi="Arial" w:cs="Arial"/>
          <w:kern w:val="0"/>
          <w14:ligatures w14:val="none"/>
        </w:rPr>
        <w:t>School’s</w:t>
      </w:r>
      <w:proofErr w:type="gramEnd"/>
      <w:r w:rsidRPr="009D7773">
        <w:rPr>
          <w:rFonts w:ascii="Arial" w:eastAsia="Times New Roman" w:hAnsi="Arial" w:cs="Arial"/>
          <w:kern w:val="0"/>
          <w14:ligatures w14:val="none"/>
        </w:rPr>
        <w:t xml:space="preserve"> disciplinary process.</w:t>
      </w:r>
    </w:p>
    <w:p w14:paraId="016F4632" w14:textId="77777777" w:rsidR="00CB4895" w:rsidRPr="009D7773" w:rsidRDefault="00CB4895" w:rsidP="00CB4895">
      <w:pPr>
        <w:jc w:val="both"/>
        <w:rPr>
          <w:rFonts w:ascii="Arial" w:hAnsi="Arial" w:cs="Arial"/>
        </w:rPr>
      </w:pPr>
    </w:p>
    <w:p w14:paraId="7501E665" w14:textId="550636D2" w:rsidR="001F3359" w:rsidRPr="009D7773" w:rsidRDefault="009B0A10" w:rsidP="00161D47">
      <w:pPr>
        <w:pStyle w:val="Style2"/>
        <w:numPr>
          <w:ilvl w:val="0"/>
          <w:numId w:val="7"/>
        </w:numPr>
      </w:pPr>
      <w:bookmarkStart w:id="27" w:name="_Toc178779410"/>
      <w:bookmarkStart w:id="28" w:name="_Toc178779581"/>
      <w:r w:rsidRPr="009D7773">
        <w:t xml:space="preserve">Reporting </w:t>
      </w:r>
      <w:r w:rsidR="001F3359" w:rsidRPr="009D7773">
        <w:t>Procedures</w:t>
      </w:r>
      <w:bookmarkEnd w:id="27"/>
      <w:bookmarkEnd w:id="28"/>
      <w:r w:rsidR="001F3359" w:rsidRPr="009D7773">
        <w:t xml:space="preserve"> </w:t>
      </w:r>
      <w:r w:rsidR="000C65CD" w:rsidRPr="00460605">
        <w:rPr>
          <w:b w:val="0"/>
          <w:bCs w:val="0"/>
          <w:color w:val="FF0000"/>
        </w:rPr>
        <w:t xml:space="preserve">(Please </w:t>
      </w:r>
      <w:r w:rsidR="0059304F" w:rsidRPr="00460605">
        <w:rPr>
          <w:b w:val="0"/>
          <w:bCs w:val="0"/>
          <w:color w:val="FF0000"/>
        </w:rPr>
        <w:t>amend according to your school’s practice)</w:t>
      </w:r>
      <w:r w:rsidR="000C65CD" w:rsidRPr="00460605">
        <w:rPr>
          <w:b w:val="0"/>
          <w:bCs w:val="0"/>
          <w:color w:val="FF0000"/>
        </w:rPr>
        <w:t xml:space="preserve">  </w:t>
      </w:r>
    </w:p>
    <w:p w14:paraId="00DBD1A6" w14:textId="4C2AED95" w:rsidR="001F3359" w:rsidRPr="009D7773" w:rsidRDefault="001F3359" w:rsidP="00263854">
      <w:pPr>
        <w:ind w:left="360"/>
        <w:jc w:val="both"/>
        <w:rPr>
          <w:rFonts w:ascii="Arial" w:hAnsi="Arial" w:cs="Arial"/>
        </w:rPr>
      </w:pPr>
      <w:r w:rsidRPr="009D7773">
        <w:rPr>
          <w:rFonts w:ascii="Arial" w:hAnsi="Arial" w:cs="Arial"/>
        </w:rPr>
        <w:t xml:space="preserve">The </w:t>
      </w:r>
      <w:r w:rsidR="00263854" w:rsidRPr="009D7773">
        <w:rPr>
          <w:rFonts w:ascii="Arial" w:eastAsia="Times New Roman" w:hAnsi="Arial" w:cs="Arial"/>
          <w:color w:val="FF0000"/>
          <w:kern w:val="0"/>
          <w14:ligatures w14:val="none"/>
        </w:rPr>
        <w:t xml:space="preserve">(council or the employer) </w:t>
      </w:r>
      <w:r w:rsidR="00263854" w:rsidRPr="009D7773">
        <w:rPr>
          <w:rFonts w:ascii="Arial" w:eastAsia="Times New Roman" w:hAnsi="Arial" w:cs="Arial"/>
          <w:kern w:val="0"/>
          <w14:ligatures w14:val="none"/>
        </w:rPr>
        <w:t xml:space="preserve">and the </w:t>
      </w:r>
      <w:proofErr w:type="gramStart"/>
      <w:r w:rsidR="00263854" w:rsidRPr="009D7773">
        <w:rPr>
          <w:rFonts w:ascii="Arial" w:eastAsia="Times New Roman" w:hAnsi="Arial" w:cs="Arial"/>
          <w:kern w:val="0"/>
          <w14:ligatures w14:val="none"/>
        </w:rPr>
        <w:t>School</w:t>
      </w:r>
      <w:proofErr w:type="gramEnd"/>
      <w:r w:rsidR="00263854" w:rsidRPr="009D7773">
        <w:rPr>
          <w:rFonts w:ascii="Arial" w:hAnsi="Arial" w:cs="Arial"/>
        </w:rPr>
        <w:t xml:space="preserve"> </w:t>
      </w:r>
      <w:r w:rsidRPr="009D7773">
        <w:rPr>
          <w:rFonts w:ascii="Arial" w:hAnsi="Arial" w:cs="Arial"/>
        </w:rPr>
        <w:t xml:space="preserve">wish to create a culture in which </w:t>
      </w:r>
      <w:r w:rsidR="00062FE5" w:rsidRPr="009D7773">
        <w:rPr>
          <w:rFonts w:ascii="Arial" w:hAnsi="Arial" w:cs="Arial"/>
        </w:rPr>
        <w:t>harassment, including sexual harassment, bullying and victimisation</w:t>
      </w:r>
      <w:r w:rsidRPr="009D7773">
        <w:rPr>
          <w:rFonts w:ascii="Arial" w:hAnsi="Arial" w:cs="Arial"/>
        </w:rPr>
        <w:t xml:space="preserve"> at work is not acceptable. The purpose of this procedure is to stop</w:t>
      </w:r>
      <w:r w:rsidR="00062FE5" w:rsidRPr="009D7773">
        <w:rPr>
          <w:rFonts w:ascii="Arial" w:hAnsi="Arial" w:cs="Arial"/>
        </w:rPr>
        <w:t xml:space="preserve"> such incidents</w:t>
      </w:r>
      <w:r w:rsidR="002D4962" w:rsidRPr="009D7773">
        <w:rPr>
          <w:rFonts w:ascii="Arial" w:hAnsi="Arial" w:cs="Arial"/>
        </w:rPr>
        <w:t>,</w:t>
      </w:r>
      <w:r w:rsidRPr="009D7773">
        <w:rPr>
          <w:rFonts w:ascii="Arial" w:hAnsi="Arial" w:cs="Arial"/>
        </w:rPr>
        <w:t xml:space="preserve"> which may be happening and to implement solutions which are speedy, efficient, minimise embarrassment and avoid the risk of breaching confidentiality.</w:t>
      </w:r>
      <w:r w:rsidR="002D171A" w:rsidRPr="009D7773">
        <w:rPr>
          <w:rFonts w:ascii="Arial" w:hAnsi="Arial" w:cs="Arial"/>
        </w:rPr>
        <w:t xml:space="preserve"> </w:t>
      </w:r>
      <w:r w:rsidRPr="009D7773">
        <w:rPr>
          <w:rFonts w:ascii="Arial" w:hAnsi="Arial" w:cs="Arial"/>
        </w:rPr>
        <w:t xml:space="preserve">The rights of the alleged harasser and the complainant must be protected during any investigation. </w:t>
      </w:r>
    </w:p>
    <w:p w14:paraId="711423FD" w14:textId="6A0EEBB7" w:rsidR="001F3359" w:rsidRPr="00B46CAC" w:rsidRDefault="001F3359" w:rsidP="00FC41D0">
      <w:pPr>
        <w:ind w:firstLine="360"/>
        <w:jc w:val="both"/>
        <w:rPr>
          <w:rFonts w:ascii="Arial" w:hAnsi="Arial" w:cs="Arial"/>
          <w:color w:val="FF0000"/>
        </w:rPr>
      </w:pPr>
      <w:r w:rsidRPr="00B46CAC">
        <w:rPr>
          <w:rFonts w:ascii="Arial" w:hAnsi="Arial" w:cs="Arial"/>
          <w:color w:val="FF0000"/>
        </w:rPr>
        <w:t xml:space="preserve">The procedure for dealing with </w:t>
      </w:r>
      <w:r w:rsidR="0093050A" w:rsidRPr="00B46CAC">
        <w:rPr>
          <w:rFonts w:ascii="Arial" w:hAnsi="Arial" w:cs="Arial"/>
          <w:color w:val="FF0000"/>
        </w:rPr>
        <w:t xml:space="preserve">the </w:t>
      </w:r>
      <w:r w:rsidR="0001683F" w:rsidRPr="00B46CAC">
        <w:rPr>
          <w:rFonts w:ascii="Arial" w:hAnsi="Arial" w:cs="Arial"/>
          <w:color w:val="FF0000"/>
        </w:rPr>
        <w:t>complaint</w:t>
      </w:r>
      <w:r w:rsidR="0093050A" w:rsidRPr="00B46CAC">
        <w:rPr>
          <w:rFonts w:ascii="Arial" w:hAnsi="Arial" w:cs="Arial"/>
          <w:color w:val="FF0000"/>
        </w:rPr>
        <w:t>s</w:t>
      </w:r>
      <w:r w:rsidRPr="00B46CAC">
        <w:rPr>
          <w:rFonts w:ascii="Arial" w:hAnsi="Arial" w:cs="Arial"/>
          <w:color w:val="FF0000"/>
        </w:rPr>
        <w:t xml:space="preserve"> is divided into two stages – informal and formal.</w:t>
      </w:r>
    </w:p>
    <w:p w14:paraId="07BB8213" w14:textId="77777777" w:rsidR="00F54DEE" w:rsidRPr="00B46CAC" w:rsidRDefault="00F54DEE" w:rsidP="00F54DEE">
      <w:pPr>
        <w:pStyle w:val="ListParagraph"/>
        <w:jc w:val="both"/>
        <w:rPr>
          <w:rFonts w:ascii="Arial" w:hAnsi="Arial" w:cs="Arial"/>
          <w:color w:val="FF0000"/>
        </w:rPr>
      </w:pPr>
    </w:p>
    <w:p w14:paraId="2BFE0FF5" w14:textId="77777777" w:rsidR="00FC41D0" w:rsidRPr="00B46CAC" w:rsidRDefault="00FC41D0" w:rsidP="00161D47">
      <w:pPr>
        <w:pStyle w:val="ListParagraph"/>
        <w:numPr>
          <w:ilvl w:val="0"/>
          <w:numId w:val="6"/>
        </w:numPr>
        <w:jc w:val="both"/>
        <w:rPr>
          <w:rFonts w:ascii="Arial" w:hAnsi="Arial" w:cs="Arial"/>
          <w:b/>
          <w:bCs/>
          <w:vanish/>
          <w:color w:val="FF0000"/>
        </w:rPr>
      </w:pPr>
    </w:p>
    <w:p w14:paraId="1F303FCA" w14:textId="77777777" w:rsidR="00FC41D0" w:rsidRPr="00B46CAC" w:rsidRDefault="00FC41D0" w:rsidP="00161D47">
      <w:pPr>
        <w:pStyle w:val="ListParagraph"/>
        <w:numPr>
          <w:ilvl w:val="0"/>
          <w:numId w:val="6"/>
        </w:numPr>
        <w:jc w:val="both"/>
        <w:rPr>
          <w:rFonts w:ascii="Arial" w:hAnsi="Arial" w:cs="Arial"/>
          <w:b/>
          <w:bCs/>
          <w:vanish/>
          <w:color w:val="FF0000"/>
        </w:rPr>
      </w:pPr>
    </w:p>
    <w:p w14:paraId="2CB5A20D" w14:textId="4CB6E306" w:rsidR="001F3359" w:rsidRPr="00B46CAC" w:rsidRDefault="001F3359" w:rsidP="00E57595">
      <w:pPr>
        <w:pStyle w:val="ListParagraph"/>
        <w:numPr>
          <w:ilvl w:val="1"/>
          <w:numId w:val="6"/>
        </w:numPr>
        <w:ind w:left="1276" w:hanging="851"/>
        <w:jc w:val="both"/>
        <w:rPr>
          <w:rFonts w:ascii="Arial" w:hAnsi="Arial" w:cs="Arial"/>
          <w:b/>
          <w:bCs/>
          <w:color w:val="FF0000"/>
        </w:rPr>
      </w:pPr>
      <w:r w:rsidRPr="00B46CAC">
        <w:rPr>
          <w:rFonts w:ascii="Arial" w:hAnsi="Arial" w:cs="Arial"/>
          <w:b/>
          <w:bCs/>
          <w:color w:val="FF0000"/>
        </w:rPr>
        <w:t xml:space="preserve">Informal Procedure </w:t>
      </w:r>
    </w:p>
    <w:p w14:paraId="4854D338" w14:textId="5AE2EE42" w:rsidR="00071C27" w:rsidRPr="00B46CAC" w:rsidRDefault="00071C27" w:rsidP="00071C27">
      <w:pPr>
        <w:spacing w:afterLines="50" w:after="120"/>
        <w:ind w:left="1276"/>
        <w:jc w:val="both"/>
        <w:rPr>
          <w:rFonts w:ascii="Arial" w:hAnsi="Arial" w:cs="Arial"/>
          <w:color w:val="FF0000"/>
        </w:rPr>
      </w:pPr>
      <w:r w:rsidRPr="00B46CAC">
        <w:rPr>
          <w:rFonts w:ascii="Arial" w:hAnsi="Arial" w:cs="Arial"/>
          <w:color w:val="FF0000"/>
        </w:rPr>
        <w:t>If an employee perceives</w:t>
      </w:r>
      <w:r w:rsidR="00120993" w:rsidRPr="00B46CAC">
        <w:rPr>
          <w:rFonts w:ascii="Arial" w:hAnsi="Arial" w:cs="Arial"/>
          <w:color w:val="FF0000"/>
        </w:rPr>
        <w:t xml:space="preserve"> a</w:t>
      </w:r>
      <w:r w:rsidRPr="00B46CAC">
        <w:rPr>
          <w:rFonts w:ascii="Arial" w:hAnsi="Arial" w:cs="Arial"/>
          <w:color w:val="FF0000"/>
        </w:rPr>
        <w:t xml:space="preserve">ny type of harassment, bullying or victimisation, the employee should try to resolve it informally without making a formal complaint (dependant on the circumstances). Even if formal action is not taken </w:t>
      </w:r>
      <w:proofErr w:type="gramStart"/>
      <w:r w:rsidRPr="00B46CAC">
        <w:rPr>
          <w:rFonts w:ascii="Arial" w:hAnsi="Arial" w:cs="Arial"/>
          <w:color w:val="FF0000"/>
        </w:rPr>
        <w:t>at this time</w:t>
      </w:r>
      <w:proofErr w:type="gramEnd"/>
      <w:r w:rsidRPr="00B46CAC">
        <w:rPr>
          <w:rFonts w:ascii="Arial" w:hAnsi="Arial" w:cs="Arial"/>
          <w:color w:val="FF0000"/>
        </w:rPr>
        <w:t>, employees are advised to keep a written record of the incident. If, for example, there is subsequent repetition, this record will be helpful if the employee decides to raise their complaint formally. During the informal stages, employees are strongly encouraged to involve their line manager, who can provide advice, support, and monitor the situation.</w:t>
      </w:r>
    </w:p>
    <w:p w14:paraId="7937D538" w14:textId="5CA46B66" w:rsidR="00071C27" w:rsidRPr="00B46CAC" w:rsidRDefault="00071C27" w:rsidP="00071C27">
      <w:pPr>
        <w:spacing w:afterLines="160" w:after="384"/>
        <w:ind w:left="1276"/>
        <w:jc w:val="both"/>
        <w:rPr>
          <w:rFonts w:ascii="Arial" w:hAnsi="Arial" w:cs="Arial"/>
          <w:color w:val="FF0000"/>
        </w:rPr>
      </w:pPr>
      <w:r w:rsidRPr="00B46CAC">
        <w:rPr>
          <w:rFonts w:ascii="Arial" w:hAnsi="Arial" w:cs="Arial"/>
          <w:color w:val="FF0000"/>
        </w:rPr>
        <w:t xml:space="preserve">Particularly for sexual harassment, the employer has a legal duty to take reasonable steps to prevent it and adopts a zero-tolerance approach. All employees are encouraged to report any instances of employee and/or </w:t>
      </w:r>
      <w:r w:rsidR="00120993" w:rsidRPr="00B46CAC">
        <w:rPr>
          <w:rFonts w:ascii="Arial" w:hAnsi="Arial" w:cs="Arial"/>
          <w:color w:val="FF0000"/>
        </w:rPr>
        <w:t>third-party</w:t>
      </w:r>
      <w:r w:rsidRPr="00B46CAC">
        <w:rPr>
          <w:rFonts w:ascii="Arial" w:hAnsi="Arial" w:cs="Arial"/>
          <w:color w:val="FF0000"/>
        </w:rPr>
        <w:t xml:space="preserve"> harassment that occur. </w:t>
      </w:r>
    </w:p>
    <w:p w14:paraId="6DFBC94A" w14:textId="79C81FC5" w:rsidR="00071C27" w:rsidRPr="00B46CAC" w:rsidRDefault="00071C27" w:rsidP="00071C27">
      <w:pPr>
        <w:spacing w:afterLines="160" w:after="384"/>
        <w:ind w:left="1276"/>
        <w:jc w:val="both"/>
        <w:rPr>
          <w:rFonts w:ascii="Arial" w:hAnsi="Arial" w:cs="Arial"/>
          <w:strike/>
          <w:color w:val="FF0000"/>
        </w:rPr>
      </w:pPr>
      <w:r w:rsidRPr="00B46CAC">
        <w:rPr>
          <w:rFonts w:ascii="Arial" w:hAnsi="Arial" w:cs="Arial"/>
          <w:color w:val="FF0000"/>
        </w:rPr>
        <w:t xml:space="preserve">However, it is recognised that there may be circumstances where employees may feel uncomfortable or unable to discuss a complaint with their line manager. If this is the case, the employee should speak to their </w:t>
      </w:r>
      <w:r w:rsidR="00731ADB" w:rsidRPr="00B46CAC">
        <w:rPr>
          <w:rFonts w:ascii="Arial" w:hAnsi="Arial" w:cs="Arial"/>
          <w:color w:val="FF0000"/>
        </w:rPr>
        <w:t xml:space="preserve">manager’s </w:t>
      </w:r>
      <w:r w:rsidRPr="00B46CAC">
        <w:rPr>
          <w:rFonts w:ascii="Arial" w:hAnsi="Arial" w:cs="Arial"/>
          <w:color w:val="FF0000"/>
        </w:rPr>
        <w:t xml:space="preserve">manager or Headteacher. </w:t>
      </w:r>
    </w:p>
    <w:p w14:paraId="601CB2A2" w14:textId="3FEC3456" w:rsidR="003E2537" w:rsidRPr="00A51897" w:rsidRDefault="00071C27" w:rsidP="00A51897">
      <w:pPr>
        <w:pStyle w:val="BodyTextIndent3"/>
        <w:spacing w:afterLines="160" w:after="384"/>
        <w:ind w:left="1276"/>
        <w:rPr>
          <w:rFonts w:ascii="Arial" w:hAnsi="Arial" w:cs="Arial"/>
          <w:color w:val="FF0000"/>
          <w:sz w:val="22"/>
          <w:szCs w:val="18"/>
        </w:rPr>
      </w:pPr>
      <w:r w:rsidRPr="00B46CAC">
        <w:rPr>
          <w:rFonts w:ascii="Arial" w:hAnsi="Arial" w:cs="Arial"/>
          <w:color w:val="FF0000"/>
          <w:sz w:val="22"/>
          <w:szCs w:val="18"/>
        </w:rPr>
        <w:lastRenderedPageBreak/>
        <w:t xml:space="preserve">(Insert where appropriate) - The </w:t>
      </w:r>
      <w:r w:rsidR="00CB1ED3" w:rsidRPr="00B46CAC">
        <w:rPr>
          <w:rFonts w:ascii="Arial" w:hAnsi="Arial" w:cs="Arial"/>
          <w:color w:val="FF0000"/>
          <w:sz w:val="22"/>
          <w:szCs w:val="18"/>
        </w:rPr>
        <w:t xml:space="preserve">(council or the employer) and the </w:t>
      </w:r>
      <w:proofErr w:type="gramStart"/>
      <w:r w:rsidR="00CB1ED3" w:rsidRPr="00B46CAC">
        <w:rPr>
          <w:rFonts w:ascii="Arial" w:hAnsi="Arial" w:cs="Arial"/>
          <w:color w:val="FF0000"/>
          <w:sz w:val="22"/>
          <w:szCs w:val="18"/>
        </w:rPr>
        <w:t>School</w:t>
      </w:r>
      <w:proofErr w:type="gramEnd"/>
      <w:r w:rsidR="00CB1ED3" w:rsidRPr="00B46CAC">
        <w:rPr>
          <w:rFonts w:ascii="Arial" w:hAnsi="Arial" w:cs="Arial"/>
          <w:color w:val="FF0000"/>
          <w:sz w:val="22"/>
          <w:szCs w:val="18"/>
        </w:rPr>
        <w:t xml:space="preserve"> </w:t>
      </w:r>
      <w:r w:rsidRPr="00B46CAC">
        <w:rPr>
          <w:rFonts w:ascii="Arial" w:hAnsi="Arial" w:cs="Arial"/>
          <w:color w:val="FF0000"/>
          <w:sz w:val="22"/>
          <w:szCs w:val="18"/>
        </w:rPr>
        <w:t xml:space="preserve">operates a confidential counselling and advice service, which staff can access by calling </w:t>
      </w:r>
      <w:r w:rsidR="00924BCE" w:rsidRPr="00B46CAC">
        <w:rPr>
          <w:rFonts w:ascii="Arial" w:hAnsi="Arial" w:cs="Arial"/>
          <w:color w:val="FF0000"/>
          <w:sz w:val="22"/>
          <w:szCs w:val="18"/>
        </w:rPr>
        <w:t>(EAP provider and contact details)</w:t>
      </w:r>
      <w:r w:rsidRPr="00B46CAC">
        <w:rPr>
          <w:rFonts w:ascii="Arial" w:hAnsi="Arial" w:cs="Arial"/>
          <w:color w:val="FF0000"/>
          <w:sz w:val="22"/>
          <w:szCs w:val="18"/>
        </w:rPr>
        <w:t>. Staff may also wish to discuss their case, where they are a Trade Union member, with their Trade Union representative.</w:t>
      </w:r>
    </w:p>
    <w:p w14:paraId="1DE026D4" w14:textId="70553026" w:rsidR="001F3359" w:rsidRPr="00B46CAC" w:rsidRDefault="001F3359" w:rsidP="004347D0">
      <w:pPr>
        <w:pStyle w:val="ListParagraph"/>
        <w:numPr>
          <w:ilvl w:val="1"/>
          <w:numId w:val="6"/>
        </w:numPr>
        <w:ind w:left="1276" w:hanging="567"/>
        <w:jc w:val="both"/>
        <w:rPr>
          <w:rFonts w:ascii="Arial" w:hAnsi="Arial" w:cs="Arial"/>
          <w:b/>
          <w:bCs/>
          <w:color w:val="FF0000"/>
        </w:rPr>
      </w:pPr>
      <w:r w:rsidRPr="00B46CAC">
        <w:rPr>
          <w:rFonts w:ascii="Arial" w:hAnsi="Arial" w:cs="Arial"/>
          <w:b/>
          <w:bCs/>
          <w:color w:val="FF0000"/>
        </w:rPr>
        <w:t>Formal Procedure</w:t>
      </w:r>
    </w:p>
    <w:p w14:paraId="3C0B534A" w14:textId="215C25AD" w:rsidR="00071C27" w:rsidRPr="00B46CAC" w:rsidRDefault="00071C27" w:rsidP="004347D0">
      <w:pPr>
        <w:ind w:left="1276"/>
        <w:jc w:val="both"/>
        <w:rPr>
          <w:rFonts w:ascii="Arial" w:hAnsi="Arial" w:cs="Arial"/>
          <w:color w:val="FF0000"/>
        </w:rPr>
      </w:pPr>
      <w:r w:rsidRPr="00B46CAC">
        <w:rPr>
          <w:rFonts w:ascii="Arial" w:hAnsi="Arial" w:cs="Arial"/>
          <w:color w:val="FF0000"/>
        </w:rPr>
        <w:t xml:space="preserve">If the informal approach has not resolved the situation, an employee has the right to raise the matter formally with their manager.  However, if an employee feels unable to raise the matter with their line manager, they </w:t>
      </w:r>
      <w:proofErr w:type="gramStart"/>
      <w:r w:rsidRPr="00B46CAC">
        <w:rPr>
          <w:rFonts w:ascii="Arial" w:hAnsi="Arial" w:cs="Arial"/>
          <w:color w:val="FF0000"/>
        </w:rPr>
        <w:t>are able to</w:t>
      </w:r>
      <w:proofErr w:type="gramEnd"/>
      <w:r w:rsidRPr="00B46CAC">
        <w:rPr>
          <w:rFonts w:ascii="Arial" w:hAnsi="Arial" w:cs="Arial"/>
          <w:color w:val="FF0000"/>
        </w:rPr>
        <w:t xml:space="preserve"> raise it directly with their </w:t>
      </w:r>
      <w:r w:rsidR="008770CA" w:rsidRPr="00B46CAC">
        <w:rPr>
          <w:rFonts w:ascii="Arial" w:hAnsi="Arial" w:cs="Arial"/>
          <w:color w:val="FF0000"/>
        </w:rPr>
        <w:t>m</w:t>
      </w:r>
      <w:r w:rsidRPr="00B46CAC">
        <w:rPr>
          <w:rFonts w:ascii="Arial" w:hAnsi="Arial" w:cs="Arial"/>
          <w:color w:val="FF0000"/>
        </w:rPr>
        <w:t>anager’s manager or Head</w:t>
      </w:r>
      <w:r w:rsidR="008770CA" w:rsidRPr="00B46CAC">
        <w:rPr>
          <w:rFonts w:ascii="Arial" w:hAnsi="Arial" w:cs="Arial"/>
          <w:color w:val="FF0000"/>
        </w:rPr>
        <w:t>te</w:t>
      </w:r>
      <w:r w:rsidRPr="00B46CAC">
        <w:rPr>
          <w:rFonts w:ascii="Arial" w:hAnsi="Arial" w:cs="Arial"/>
          <w:color w:val="FF0000"/>
        </w:rPr>
        <w:t xml:space="preserve">acher. </w:t>
      </w:r>
      <w:proofErr w:type="gramStart"/>
      <w:r w:rsidRPr="00B46CAC">
        <w:rPr>
          <w:rFonts w:ascii="Arial" w:hAnsi="Arial" w:cs="Arial"/>
          <w:color w:val="FF0000"/>
        </w:rPr>
        <w:t>In the event that</w:t>
      </w:r>
      <w:proofErr w:type="gramEnd"/>
      <w:r w:rsidRPr="00B46CAC">
        <w:rPr>
          <w:rFonts w:ascii="Arial" w:hAnsi="Arial" w:cs="Arial"/>
          <w:color w:val="FF0000"/>
        </w:rPr>
        <w:t xml:space="preserve"> the employee is unhappy about the way that that matter has been dealt with by their manager or their </w:t>
      </w:r>
      <w:r w:rsidR="008770CA" w:rsidRPr="00B46CAC">
        <w:rPr>
          <w:rFonts w:ascii="Arial" w:hAnsi="Arial" w:cs="Arial"/>
          <w:color w:val="FF0000"/>
        </w:rPr>
        <w:t>m</w:t>
      </w:r>
      <w:r w:rsidRPr="00B46CAC">
        <w:rPr>
          <w:rFonts w:ascii="Arial" w:hAnsi="Arial" w:cs="Arial"/>
          <w:color w:val="FF0000"/>
        </w:rPr>
        <w:t>anager’s manager</w:t>
      </w:r>
      <w:r w:rsidR="00937F7E" w:rsidRPr="00B46CAC">
        <w:rPr>
          <w:rFonts w:ascii="Arial" w:hAnsi="Arial" w:cs="Arial"/>
          <w:color w:val="FF0000"/>
        </w:rPr>
        <w:t xml:space="preserve"> or Headteacher </w:t>
      </w:r>
      <w:r w:rsidRPr="00B46CAC">
        <w:rPr>
          <w:rFonts w:ascii="Arial" w:hAnsi="Arial" w:cs="Arial"/>
          <w:color w:val="FF0000"/>
        </w:rPr>
        <w:t xml:space="preserve">the employee can pursue the matter through the grievance procedure. </w:t>
      </w:r>
    </w:p>
    <w:p w14:paraId="19871567" w14:textId="56BFD61E" w:rsidR="00071C27" w:rsidRPr="00B46CAC" w:rsidRDefault="00071C27" w:rsidP="004347D0">
      <w:pPr>
        <w:pStyle w:val="ListParagraph"/>
        <w:ind w:left="1276"/>
        <w:contextualSpacing w:val="0"/>
        <w:jc w:val="both"/>
        <w:rPr>
          <w:rFonts w:ascii="Arial" w:hAnsi="Arial" w:cs="Arial"/>
          <w:color w:val="FF0000"/>
        </w:rPr>
      </w:pPr>
      <w:r w:rsidRPr="00B46CAC">
        <w:rPr>
          <w:rFonts w:ascii="Arial" w:hAnsi="Arial" w:cs="Arial"/>
          <w:color w:val="FF0000"/>
        </w:rPr>
        <w:t>Any issue, which may be a potential breach</w:t>
      </w:r>
      <w:r w:rsidR="00937F7E" w:rsidRPr="00B46CAC">
        <w:rPr>
          <w:rFonts w:ascii="Arial" w:hAnsi="Arial" w:cs="Arial"/>
          <w:color w:val="FF0000"/>
        </w:rPr>
        <w:t xml:space="preserve"> of Equalities Legislation,</w:t>
      </w:r>
      <w:r w:rsidRPr="00B46CAC">
        <w:rPr>
          <w:rFonts w:ascii="Arial" w:hAnsi="Arial" w:cs="Arial"/>
          <w:color w:val="FF0000"/>
        </w:rPr>
        <w:t xml:space="preserve"> should be raised with the line manager in the first instance and reported by them to the</w:t>
      </w:r>
      <w:r w:rsidR="00937F7E" w:rsidRPr="00B46CAC">
        <w:rPr>
          <w:rFonts w:ascii="Arial" w:hAnsi="Arial" w:cs="Arial"/>
          <w:color w:val="FF0000"/>
        </w:rPr>
        <w:t xml:space="preserve"> </w:t>
      </w:r>
      <w:r w:rsidR="000B772E" w:rsidRPr="00B46CAC">
        <w:rPr>
          <w:rFonts w:ascii="Arial" w:hAnsi="Arial" w:cs="Arial"/>
          <w:color w:val="FF0000"/>
        </w:rPr>
        <w:t xml:space="preserve">(Human Resources or </w:t>
      </w:r>
      <w:r w:rsidR="00937F7E" w:rsidRPr="00B46CAC">
        <w:rPr>
          <w:rFonts w:ascii="Arial" w:hAnsi="Arial" w:cs="Arial"/>
          <w:color w:val="FF0000"/>
        </w:rPr>
        <w:t>School</w:t>
      </w:r>
      <w:r w:rsidR="000B772E" w:rsidRPr="00B46CAC">
        <w:rPr>
          <w:rFonts w:ascii="Arial" w:hAnsi="Arial" w:cs="Arial"/>
          <w:color w:val="FF0000"/>
        </w:rPr>
        <w:t>’</w:t>
      </w:r>
      <w:r w:rsidR="00937F7E" w:rsidRPr="00B46CAC">
        <w:rPr>
          <w:rFonts w:ascii="Arial" w:hAnsi="Arial" w:cs="Arial"/>
          <w:color w:val="FF0000"/>
        </w:rPr>
        <w:t xml:space="preserve">s </w:t>
      </w:r>
      <w:r w:rsidR="000B772E" w:rsidRPr="00B46CAC">
        <w:rPr>
          <w:rFonts w:ascii="Arial" w:hAnsi="Arial" w:cs="Arial"/>
          <w:color w:val="FF0000"/>
        </w:rPr>
        <w:t>Human Resources</w:t>
      </w:r>
      <w:r w:rsidR="00937F7E" w:rsidRPr="00B46CAC">
        <w:rPr>
          <w:rFonts w:ascii="Arial" w:hAnsi="Arial" w:cs="Arial"/>
          <w:color w:val="FF0000"/>
        </w:rPr>
        <w:t xml:space="preserve"> provider</w:t>
      </w:r>
      <w:r w:rsidR="000B772E" w:rsidRPr="00B46CAC">
        <w:rPr>
          <w:rFonts w:ascii="Arial" w:hAnsi="Arial" w:cs="Arial"/>
          <w:color w:val="FF0000"/>
        </w:rPr>
        <w:t>)</w:t>
      </w:r>
      <w:r w:rsidR="0052009E" w:rsidRPr="00B46CAC">
        <w:rPr>
          <w:rFonts w:ascii="Arial" w:hAnsi="Arial" w:cs="Arial"/>
          <w:color w:val="FF0000"/>
        </w:rPr>
        <w:t xml:space="preserve"> at (email address)</w:t>
      </w:r>
      <w:r w:rsidRPr="00B46CAC">
        <w:rPr>
          <w:rFonts w:ascii="Arial" w:hAnsi="Arial" w:cs="Arial"/>
          <w:color w:val="FF0000"/>
        </w:rPr>
        <w:t>.</w:t>
      </w:r>
      <w:r w:rsidR="00937F7E" w:rsidRPr="00B46CAC">
        <w:rPr>
          <w:rFonts w:ascii="Arial" w:hAnsi="Arial" w:cs="Arial"/>
          <w:color w:val="FF0000"/>
        </w:rPr>
        <w:t xml:space="preserve"> </w:t>
      </w:r>
      <w:r w:rsidRPr="00B46CAC">
        <w:rPr>
          <w:rFonts w:ascii="Arial" w:hAnsi="Arial" w:cs="Arial"/>
          <w:color w:val="FF0000"/>
        </w:rPr>
        <w:t xml:space="preserve"> This will allow for an informed discussion to take place and agreement reached between the line manager and </w:t>
      </w:r>
      <w:r w:rsidR="00937F7E" w:rsidRPr="00B46CAC">
        <w:rPr>
          <w:rFonts w:ascii="Arial" w:hAnsi="Arial" w:cs="Arial"/>
          <w:color w:val="FF0000"/>
        </w:rPr>
        <w:t xml:space="preserve">the </w:t>
      </w:r>
      <w:r w:rsidR="000B772E" w:rsidRPr="00B46CAC">
        <w:rPr>
          <w:rFonts w:ascii="Arial" w:hAnsi="Arial" w:cs="Arial"/>
          <w:color w:val="FF0000"/>
        </w:rPr>
        <w:t xml:space="preserve">(Human Resources or School’s Human Resources provider) </w:t>
      </w:r>
      <w:r w:rsidRPr="00B46CAC">
        <w:rPr>
          <w:rFonts w:ascii="Arial" w:hAnsi="Arial" w:cs="Arial"/>
          <w:color w:val="FF0000"/>
        </w:rPr>
        <w:t>as to who is the most appropriate person to consider the matter.  There may be circumstances where the nature of the complaint needs to be considered by someone other than the line manager.</w:t>
      </w:r>
    </w:p>
    <w:p w14:paraId="1511D6B1" w14:textId="11CAEAA5" w:rsidR="00071C27" w:rsidRPr="00B46CAC" w:rsidRDefault="00071C27" w:rsidP="004347D0">
      <w:pPr>
        <w:pStyle w:val="ListParagraph"/>
        <w:ind w:left="1276"/>
        <w:contextualSpacing w:val="0"/>
        <w:jc w:val="both"/>
        <w:rPr>
          <w:rFonts w:ascii="Arial" w:hAnsi="Arial" w:cs="Arial"/>
          <w:color w:val="FF0000"/>
        </w:rPr>
      </w:pPr>
      <w:r w:rsidRPr="00B46CAC">
        <w:rPr>
          <w:rFonts w:ascii="Arial" w:hAnsi="Arial" w:cs="Arial"/>
          <w:color w:val="FF0000"/>
        </w:rPr>
        <w:t xml:space="preserve">Where management have reason to believe that there may have been an unacceptable breach of the policy by an individual, they may instigate an investigation under the </w:t>
      </w:r>
      <w:proofErr w:type="gramStart"/>
      <w:r w:rsidR="00390C0D" w:rsidRPr="00B46CAC">
        <w:rPr>
          <w:rFonts w:ascii="Arial" w:hAnsi="Arial" w:cs="Arial"/>
          <w:color w:val="FF0000"/>
        </w:rPr>
        <w:t>S</w:t>
      </w:r>
      <w:r w:rsidR="00937F7E" w:rsidRPr="00B46CAC">
        <w:rPr>
          <w:rFonts w:ascii="Arial" w:hAnsi="Arial" w:cs="Arial"/>
          <w:color w:val="FF0000"/>
        </w:rPr>
        <w:t>chool</w:t>
      </w:r>
      <w:r w:rsidR="00390C0D" w:rsidRPr="00B46CAC">
        <w:rPr>
          <w:rFonts w:ascii="Arial" w:hAnsi="Arial" w:cs="Arial"/>
          <w:color w:val="FF0000"/>
        </w:rPr>
        <w:t>’</w:t>
      </w:r>
      <w:r w:rsidR="00937F7E" w:rsidRPr="00B46CAC">
        <w:rPr>
          <w:rFonts w:ascii="Arial" w:hAnsi="Arial" w:cs="Arial"/>
          <w:color w:val="FF0000"/>
        </w:rPr>
        <w:t>s</w:t>
      </w:r>
      <w:proofErr w:type="gramEnd"/>
      <w:r w:rsidR="00937F7E" w:rsidRPr="00B46CAC">
        <w:rPr>
          <w:rFonts w:ascii="Arial" w:hAnsi="Arial" w:cs="Arial"/>
          <w:color w:val="FF0000"/>
        </w:rPr>
        <w:t xml:space="preserve"> disciplinary</w:t>
      </w:r>
      <w:r w:rsidRPr="00B46CAC">
        <w:rPr>
          <w:rFonts w:ascii="Arial" w:hAnsi="Arial" w:cs="Arial"/>
          <w:color w:val="FF0000"/>
        </w:rPr>
        <w:t xml:space="preserve"> procedure or other alternative appropriate action without the need for a complaint to be raised by the recipient of the behaviour. The cases of proven harassment will be taken very seriously. </w:t>
      </w:r>
    </w:p>
    <w:p w14:paraId="63791933" w14:textId="77777777" w:rsidR="00071C27" w:rsidRPr="00071C27" w:rsidRDefault="00071C27" w:rsidP="00071C27">
      <w:pPr>
        <w:jc w:val="both"/>
        <w:rPr>
          <w:rFonts w:ascii="Arial" w:hAnsi="Arial" w:cs="Arial"/>
          <w:b/>
          <w:bCs/>
          <w:color w:val="7030A0"/>
        </w:rPr>
      </w:pPr>
    </w:p>
    <w:p w14:paraId="50F12968" w14:textId="1C5D4F42" w:rsidR="00D15EA4" w:rsidRPr="009D7773" w:rsidRDefault="00D15EA4" w:rsidP="00161D47">
      <w:pPr>
        <w:pStyle w:val="Style2"/>
        <w:numPr>
          <w:ilvl w:val="0"/>
          <w:numId w:val="7"/>
        </w:numPr>
      </w:pPr>
      <w:bookmarkStart w:id="29" w:name="_Toc178779411"/>
      <w:bookmarkStart w:id="30" w:name="_Toc178779582"/>
      <w:r w:rsidRPr="009D7773">
        <w:t>Data Protection</w:t>
      </w:r>
      <w:r w:rsidR="001114F5">
        <w:t xml:space="preserve"> </w:t>
      </w:r>
      <w:r w:rsidR="001114F5" w:rsidRPr="00120993">
        <w:rPr>
          <w:b w:val="0"/>
          <w:bCs w:val="0"/>
          <w:color w:val="FF0000"/>
        </w:rPr>
        <w:t>(if applicable)</w:t>
      </w:r>
      <w:bookmarkEnd w:id="29"/>
      <w:bookmarkEnd w:id="30"/>
    </w:p>
    <w:p w14:paraId="2711FD23" w14:textId="0A2C9311" w:rsidR="007973E6" w:rsidRDefault="00815901" w:rsidP="001114F5">
      <w:pPr>
        <w:ind w:left="357"/>
        <w:jc w:val="both"/>
        <w:rPr>
          <w:rFonts w:ascii="Arial" w:hAnsi="Arial" w:cs="Arial"/>
        </w:rPr>
      </w:pPr>
      <w:r w:rsidRPr="00815901">
        <w:rPr>
          <w:rFonts w:ascii="Arial" w:eastAsia="Times New Roman" w:hAnsi="Arial" w:cs="Arial"/>
          <w:kern w:val="0"/>
          <w14:ligatures w14:val="none"/>
        </w:rPr>
        <w:t>The</w:t>
      </w:r>
      <w:r>
        <w:rPr>
          <w:rFonts w:ascii="Arial" w:eastAsia="Times New Roman" w:hAnsi="Arial" w:cs="Arial"/>
          <w:color w:val="FF0000"/>
          <w:kern w:val="0"/>
          <w14:ligatures w14:val="none"/>
        </w:rPr>
        <w:t xml:space="preserve"> </w:t>
      </w:r>
      <w:r w:rsidRPr="009D7773">
        <w:rPr>
          <w:rFonts w:ascii="Arial" w:eastAsia="Times New Roman" w:hAnsi="Arial" w:cs="Arial"/>
          <w:color w:val="FF0000"/>
          <w:kern w:val="0"/>
          <w14:ligatures w14:val="none"/>
        </w:rPr>
        <w:t xml:space="preserve">(council or the employer) </w:t>
      </w:r>
      <w:r w:rsidRPr="001114F5">
        <w:rPr>
          <w:rFonts w:ascii="Arial" w:eastAsia="Times New Roman" w:hAnsi="Arial" w:cs="Arial"/>
          <w:kern w:val="0"/>
          <w14:ligatures w14:val="none"/>
        </w:rPr>
        <w:t xml:space="preserve">and the </w:t>
      </w:r>
      <w:proofErr w:type="gramStart"/>
      <w:r w:rsidRPr="001114F5">
        <w:rPr>
          <w:rFonts w:ascii="Arial" w:eastAsia="Times New Roman" w:hAnsi="Arial" w:cs="Arial"/>
          <w:kern w:val="0"/>
          <w14:ligatures w14:val="none"/>
        </w:rPr>
        <w:t>School</w:t>
      </w:r>
      <w:proofErr w:type="gramEnd"/>
      <w:r w:rsidRPr="001114F5">
        <w:rPr>
          <w:rFonts w:ascii="Arial" w:eastAsia="Times New Roman" w:hAnsi="Arial" w:cs="Arial"/>
          <w:kern w:val="0"/>
          <w14:ligatures w14:val="none"/>
        </w:rPr>
        <w:t xml:space="preserve"> </w:t>
      </w:r>
      <w:r w:rsidR="00F93509" w:rsidRPr="001114F5">
        <w:rPr>
          <w:rFonts w:ascii="Arial" w:hAnsi="Arial" w:cs="Arial"/>
        </w:rPr>
        <w:t xml:space="preserve">take </w:t>
      </w:r>
      <w:r w:rsidR="00407E94" w:rsidRPr="001114F5">
        <w:rPr>
          <w:rFonts w:ascii="Arial" w:hAnsi="Arial" w:cs="Arial"/>
        </w:rPr>
        <w:t>their</w:t>
      </w:r>
      <w:r w:rsidR="00F93509" w:rsidRPr="001114F5">
        <w:rPr>
          <w:rFonts w:ascii="Arial" w:hAnsi="Arial" w:cs="Arial"/>
        </w:rPr>
        <w:t xml:space="preserve"> obligation regarding compliance with the UK Data Protection Act 2018 (DPA 2018)</w:t>
      </w:r>
      <w:r w:rsidR="0063156D" w:rsidRPr="001114F5">
        <w:rPr>
          <w:rFonts w:ascii="Arial" w:hAnsi="Arial" w:cs="Arial"/>
        </w:rPr>
        <w:t xml:space="preserve"> very seriously</w:t>
      </w:r>
      <w:r w:rsidR="00485F67" w:rsidRPr="001114F5">
        <w:rPr>
          <w:rFonts w:ascii="Arial" w:hAnsi="Arial" w:cs="Arial"/>
        </w:rPr>
        <w:t xml:space="preserve">. </w:t>
      </w:r>
      <w:r w:rsidR="00386B75" w:rsidRPr="001114F5">
        <w:rPr>
          <w:rFonts w:ascii="Arial" w:hAnsi="Arial" w:cs="Arial"/>
        </w:rPr>
        <w:t>Employees should r</w:t>
      </w:r>
      <w:r w:rsidR="00485F67" w:rsidRPr="001114F5">
        <w:rPr>
          <w:rFonts w:ascii="Arial" w:hAnsi="Arial" w:cs="Arial"/>
        </w:rPr>
        <w:t>eport any unauthori</w:t>
      </w:r>
      <w:r w:rsidR="00386B75" w:rsidRPr="001114F5">
        <w:rPr>
          <w:rFonts w:ascii="Arial" w:hAnsi="Arial" w:cs="Arial"/>
        </w:rPr>
        <w:t>s</w:t>
      </w:r>
      <w:r w:rsidR="00485F67" w:rsidRPr="001114F5">
        <w:rPr>
          <w:rFonts w:ascii="Arial" w:hAnsi="Arial" w:cs="Arial"/>
        </w:rPr>
        <w:t>ed access or disclosure of</w:t>
      </w:r>
      <w:r w:rsidR="0063156D" w:rsidRPr="001114F5">
        <w:rPr>
          <w:rFonts w:ascii="Arial" w:hAnsi="Arial" w:cs="Arial"/>
        </w:rPr>
        <w:t xml:space="preserve"> personal</w:t>
      </w:r>
      <w:r w:rsidR="00485F67" w:rsidRPr="001114F5">
        <w:rPr>
          <w:rFonts w:ascii="Arial" w:hAnsi="Arial" w:cs="Arial"/>
        </w:rPr>
        <w:t xml:space="preserve"> data immediately, as this </w:t>
      </w:r>
      <w:r w:rsidR="0063156D" w:rsidRPr="001114F5">
        <w:rPr>
          <w:rFonts w:ascii="Arial" w:hAnsi="Arial" w:cs="Arial"/>
        </w:rPr>
        <w:t>may be</w:t>
      </w:r>
      <w:r w:rsidR="00485F67" w:rsidRPr="001114F5">
        <w:rPr>
          <w:rFonts w:ascii="Arial" w:hAnsi="Arial" w:cs="Arial"/>
        </w:rPr>
        <w:t xml:space="preserve"> considered a data protection breach</w:t>
      </w:r>
      <w:r w:rsidR="005F127C" w:rsidRPr="001114F5">
        <w:rPr>
          <w:rFonts w:ascii="Arial" w:hAnsi="Arial" w:cs="Arial"/>
        </w:rPr>
        <w:t xml:space="preserve"> and will need to be investigated by the data protection officer (DPO).</w:t>
      </w:r>
      <w:r w:rsidR="00FD5537" w:rsidRPr="001114F5">
        <w:rPr>
          <w:rFonts w:ascii="Arial" w:hAnsi="Arial" w:cs="Arial"/>
        </w:rPr>
        <w:t xml:space="preserve"> </w:t>
      </w:r>
      <w:r w:rsidR="00F45E3F" w:rsidRPr="001114F5">
        <w:rPr>
          <w:rFonts w:ascii="Arial" w:hAnsi="Arial" w:cs="Arial"/>
        </w:rPr>
        <w:t>Where a complaint is made, a</w:t>
      </w:r>
      <w:r w:rsidR="00E627C3" w:rsidRPr="001114F5">
        <w:rPr>
          <w:rFonts w:ascii="Arial" w:hAnsi="Arial" w:cs="Arial"/>
        </w:rPr>
        <w:t>ny processing</w:t>
      </w:r>
      <w:r w:rsidR="00904D75" w:rsidRPr="001114F5">
        <w:rPr>
          <w:rFonts w:ascii="Arial" w:hAnsi="Arial" w:cs="Arial"/>
        </w:rPr>
        <w:t xml:space="preserve"> of personal data</w:t>
      </w:r>
      <w:r w:rsidR="00E627C3" w:rsidRPr="001114F5">
        <w:rPr>
          <w:rFonts w:ascii="Arial" w:hAnsi="Arial" w:cs="Arial"/>
        </w:rPr>
        <w:t xml:space="preserve"> must be done in</w:t>
      </w:r>
      <w:r w:rsidR="00904D75" w:rsidRPr="001114F5">
        <w:rPr>
          <w:rFonts w:ascii="Arial" w:hAnsi="Arial" w:cs="Arial"/>
        </w:rPr>
        <w:t xml:space="preserve"> accordance with </w:t>
      </w:r>
      <w:r w:rsidR="001114F5" w:rsidRPr="009D7773">
        <w:rPr>
          <w:rFonts w:ascii="Arial" w:eastAsia="Times New Roman" w:hAnsi="Arial" w:cs="Arial"/>
          <w:color w:val="FF0000"/>
          <w:kern w:val="0"/>
          <w14:ligatures w14:val="none"/>
        </w:rPr>
        <w:t xml:space="preserve">(council or the employer) </w:t>
      </w:r>
      <w:r w:rsidR="001114F5" w:rsidRPr="001114F5">
        <w:rPr>
          <w:rFonts w:ascii="Arial" w:eastAsia="Times New Roman" w:hAnsi="Arial" w:cs="Arial"/>
          <w:kern w:val="0"/>
          <w14:ligatures w14:val="none"/>
        </w:rPr>
        <w:t xml:space="preserve">and the </w:t>
      </w:r>
      <w:proofErr w:type="gramStart"/>
      <w:r w:rsidR="001114F5" w:rsidRPr="001114F5">
        <w:rPr>
          <w:rFonts w:ascii="Arial" w:eastAsia="Times New Roman" w:hAnsi="Arial" w:cs="Arial"/>
          <w:kern w:val="0"/>
          <w14:ligatures w14:val="none"/>
        </w:rPr>
        <w:t>School’s</w:t>
      </w:r>
      <w:proofErr w:type="gramEnd"/>
      <w:r w:rsidR="001114F5" w:rsidRPr="001114F5">
        <w:rPr>
          <w:rFonts w:ascii="Arial" w:eastAsia="Times New Roman" w:hAnsi="Arial" w:cs="Arial"/>
          <w:kern w:val="0"/>
          <w14:ligatures w14:val="none"/>
        </w:rPr>
        <w:t xml:space="preserve"> </w:t>
      </w:r>
      <w:r w:rsidR="00904D75" w:rsidRPr="001114F5">
        <w:rPr>
          <w:rFonts w:ascii="Arial" w:hAnsi="Arial" w:cs="Arial"/>
        </w:rPr>
        <w:t>data pr</w:t>
      </w:r>
      <w:r w:rsidR="007973E6" w:rsidRPr="001114F5">
        <w:rPr>
          <w:rFonts w:ascii="Arial" w:hAnsi="Arial" w:cs="Arial"/>
        </w:rPr>
        <w:t>otection policy</w:t>
      </w:r>
      <w:r w:rsidR="00904D75" w:rsidRPr="001114F5">
        <w:rPr>
          <w:rFonts w:ascii="Arial" w:hAnsi="Arial" w:cs="Arial"/>
        </w:rPr>
        <w:t xml:space="preserve"> and in</w:t>
      </w:r>
      <w:r w:rsidR="00E627C3" w:rsidRPr="001114F5">
        <w:rPr>
          <w:rFonts w:ascii="Arial" w:hAnsi="Arial" w:cs="Arial"/>
        </w:rPr>
        <w:t xml:space="preserve"> compliance with</w:t>
      </w:r>
      <w:r w:rsidR="00711684" w:rsidRPr="001114F5">
        <w:rPr>
          <w:rFonts w:ascii="Arial" w:hAnsi="Arial" w:cs="Arial"/>
        </w:rPr>
        <w:t xml:space="preserve"> the UK</w:t>
      </w:r>
      <w:r w:rsidR="005809FA" w:rsidRPr="001114F5">
        <w:rPr>
          <w:rFonts w:ascii="Arial" w:hAnsi="Arial" w:cs="Arial"/>
        </w:rPr>
        <w:t xml:space="preserve"> data protection legislation</w:t>
      </w:r>
      <w:r w:rsidR="00711684" w:rsidRPr="001114F5">
        <w:rPr>
          <w:rFonts w:ascii="Arial" w:hAnsi="Arial" w:cs="Arial"/>
        </w:rPr>
        <w:t>.</w:t>
      </w:r>
    </w:p>
    <w:p w14:paraId="418A3A3B" w14:textId="77777777" w:rsidR="004C1958" w:rsidRPr="001114F5" w:rsidRDefault="004C1958" w:rsidP="001114F5">
      <w:pPr>
        <w:ind w:left="357"/>
        <w:jc w:val="both"/>
        <w:rPr>
          <w:rFonts w:ascii="Arial" w:hAnsi="Arial" w:cs="Arial"/>
          <w:color w:val="2F5496" w:themeColor="accent1" w:themeShade="BF"/>
        </w:rPr>
      </w:pPr>
    </w:p>
    <w:p w14:paraId="53C43560" w14:textId="4C233B75" w:rsidR="006F45B7" w:rsidRDefault="001114F5" w:rsidP="001114F5">
      <w:pPr>
        <w:jc w:val="both"/>
        <w:rPr>
          <w:rFonts w:ascii="Arial" w:hAnsi="Arial" w:cs="Arial"/>
        </w:rPr>
      </w:pPr>
      <w:r w:rsidRPr="00815901">
        <w:rPr>
          <w:rFonts w:ascii="Arial" w:eastAsia="Times New Roman" w:hAnsi="Arial" w:cs="Arial"/>
          <w:kern w:val="0"/>
          <w14:ligatures w14:val="none"/>
        </w:rPr>
        <w:t>The</w:t>
      </w:r>
      <w:r>
        <w:rPr>
          <w:rFonts w:ascii="Arial" w:eastAsia="Times New Roman" w:hAnsi="Arial" w:cs="Arial"/>
          <w:color w:val="FF0000"/>
          <w:kern w:val="0"/>
          <w14:ligatures w14:val="none"/>
        </w:rPr>
        <w:t xml:space="preserve"> </w:t>
      </w:r>
      <w:r w:rsidRPr="009D7773">
        <w:rPr>
          <w:rFonts w:ascii="Arial" w:eastAsia="Times New Roman" w:hAnsi="Arial" w:cs="Arial"/>
          <w:color w:val="FF0000"/>
          <w:kern w:val="0"/>
          <w14:ligatures w14:val="none"/>
        </w:rPr>
        <w:t xml:space="preserve">(council or the employer) </w:t>
      </w:r>
      <w:r w:rsidRPr="001114F5">
        <w:rPr>
          <w:rFonts w:ascii="Arial" w:eastAsia="Times New Roman" w:hAnsi="Arial" w:cs="Arial"/>
          <w:kern w:val="0"/>
          <w14:ligatures w14:val="none"/>
        </w:rPr>
        <w:t xml:space="preserve">and the </w:t>
      </w:r>
      <w:proofErr w:type="gramStart"/>
      <w:r w:rsidRPr="001114F5">
        <w:rPr>
          <w:rFonts w:ascii="Arial" w:eastAsia="Times New Roman" w:hAnsi="Arial" w:cs="Arial"/>
          <w:kern w:val="0"/>
          <w14:ligatures w14:val="none"/>
        </w:rPr>
        <w:t>School</w:t>
      </w:r>
      <w:proofErr w:type="gramEnd"/>
      <w:r w:rsidR="007F0737" w:rsidRPr="009D7773">
        <w:rPr>
          <w:rFonts w:ascii="Arial" w:hAnsi="Arial" w:cs="Arial"/>
        </w:rPr>
        <w:t xml:space="preserve"> reserves the right to revise this policy or any of its components. Employees should review these terms periodically for any updates or changes.</w:t>
      </w:r>
    </w:p>
    <w:p w14:paraId="45B45C7A" w14:textId="77777777" w:rsidR="001114F5" w:rsidRPr="009D7773" w:rsidRDefault="001114F5" w:rsidP="001114F5">
      <w:pPr>
        <w:jc w:val="both"/>
        <w:rPr>
          <w:rFonts w:ascii="Arial" w:hAnsi="Arial" w:cs="Arial"/>
        </w:rPr>
      </w:pPr>
    </w:p>
    <w:p w14:paraId="739D33BB" w14:textId="50E76B6C" w:rsidR="00D0284D" w:rsidRPr="00161D47" w:rsidRDefault="00995520" w:rsidP="00161D47">
      <w:pPr>
        <w:pStyle w:val="Style1"/>
        <w:ind w:firstLine="0"/>
      </w:pPr>
      <w:bookmarkStart w:id="31" w:name="_Toc178779412"/>
      <w:bookmarkStart w:id="32" w:name="_Toc178779583"/>
      <w:r w:rsidRPr="00161D47">
        <w:t>Affiliated Document</w:t>
      </w:r>
      <w:r w:rsidR="00161D47">
        <w:t xml:space="preserve"> </w:t>
      </w:r>
      <w:r w:rsidR="00161D47" w:rsidRPr="00120993">
        <w:rPr>
          <w:b w:val="0"/>
          <w:bCs w:val="0"/>
          <w:color w:val="FF0000"/>
        </w:rPr>
        <w:t>(if applicable)</w:t>
      </w:r>
      <w:bookmarkEnd w:id="31"/>
      <w:bookmarkEnd w:id="32"/>
    </w:p>
    <w:p w14:paraId="2211D305" w14:textId="77777777" w:rsidR="00C14002" w:rsidRPr="00161D47" w:rsidRDefault="00C14002" w:rsidP="00161D47">
      <w:pPr>
        <w:pStyle w:val="ListParagraph"/>
        <w:numPr>
          <w:ilvl w:val="0"/>
          <w:numId w:val="2"/>
        </w:numPr>
        <w:tabs>
          <w:tab w:val="left" w:pos="284"/>
        </w:tabs>
        <w:ind w:left="426" w:hanging="426"/>
        <w:rPr>
          <w:rFonts w:ascii="Arial" w:hAnsi="Arial" w:cs="Arial"/>
        </w:rPr>
      </w:pPr>
      <w:r w:rsidRPr="00161D47">
        <w:rPr>
          <w:rFonts w:ascii="Arial" w:hAnsi="Arial" w:cs="Arial"/>
        </w:rPr>
        <w:t>Disciplinary Policy &amp; Procedure</w:t>
      </w:r>
    </w:p>
    <w:p w14:paraId="20D92862" w14:textId="77777777" w:rsidR="00C14002" w:rsidRPr="00937F7E" w:rsidRDefault="00C14002" w:rsidP="00161D47">
      <w:pPr>
        <w:pStyle w:val="ListParagraph"/>
        <w:numPr>
          <w:ilvl w:val="0"/>
          <w:numId w:val="2"/>
        </w:numPr>
        <w:tabs>
          <w:tab w:val="left" w:pos="284"/>
        </w:tabs>
        <w:ind w:left="426" w:hanging="426"/>
        <w:rPr>
          <w:rFonts w:ascii="Arial" w:hAnsi="Arial" w:cs="Arial"/>
          <w:color w:val="FF0000"/>
        </w:rPr>
      </w:pPr>
      <w:r w:rsidRPr="00937F7E">
        <w:rPr>
          <w:rFonts w:ascii="Arial" w:hAnsi="Arial" w:cs="Arial"/>
          <w:color w:val="FF0000"/>
        </w:rPr>
        <w:t>Equality Policy</w:t>
      </w:r>
    </w:p>
    <w:p w14:paraId="45EEE89B" w14:textId="77777777" w:rsidR="00C14002" w:rsidRPr="00161D47" w:rsidRDefault="00C14002" w:rsidP="00161D47">
      <w:pPr>
        <w:pStyle w:val="ListParagraph"/>
        <w:numPr>
          <w:ilvl w:val="0"/>
          <w:numId w:val="2"/>
        </w:numPr>
        <w:tabs>
          <w:tab w:val="left" w:pos="284"/>
        </w:tabs>
        <w:ind w:left="426" w:hanging="426"/>
        <w:rPr>
          <w:rFonts w:ascii="Arial" w:hAnsi="Arial" w:cs="Arial"/>
        </w:rPr>
      </w:pPr>
      <w:r w:rsidRPr="00161D47">
        <w:rPr>
          <w:rFonts w:ascii="Arial" w:hAnsi="Arial" w:cs="Arial"/>
        </w:rPr>
        <w:t>Grievance Policy</w:t>
      </w:r>
    </w:p>
    <w:p w14:paraId="795E5434" w14:textId="77777777" w:rsidR="00C14002" w:rsidRDefault="00C14002" w:rsidP="00161D47">
      <w:pPr>
        <w:pStyle w:val="ListParagraph"/>
        <w:numPr>
          <w:ilvl w:val="0"/>
          <w:numId w:val="2"/>
        </w:numPr>
        <w:tabs>
          <w:tab w:val="left" w:pos="284"/>
        </w:tabs>
        <w:ind w:left="426" w:hanging="426"/>
        <w:rPr>
          <w:rFonts w:ascii="Arial" w:hAnsi="Arial" w:cs="Arial"/>
          <w:color w:val="FF0000"/>
        </w:rPr>
      </w:pPr>
      <w:r w:rsidRPr="00937F7E">
        <w:rPr>
          <w:rFonts w:ascii="Arial" w:hAnsi="Arial" w:cs="Arial"/>
          <w:color w:val="FF0000"/>
        </w:rPr>
        <w:t>Data Protection Policy</w:t>
      </w:r>
    </w:p>
    <w:p w14:paraId="7327DFA2" w14:textId="295B7108" w:rsidR="004C1958" w:rsidRPr="00E71B92" w:rsidRDefault="00E71B92" w:rsidP="00E71B92">
      <w:pPr>
        <w:pStyle w:val="ListParagraph"/>
        <w:numPr>
          <w:ilvl w:val="0"/>
          <w:numId w:val="2"/>
        </w:numPr>
        <w:ind w:left="284" w:hanging="307"/>
        <w:rPr>
          <w:rFonts w:ascii="Arial" w:hAnsi="Arial" w:cs="Arial"/>
          <w:color w:val="FF0000"/>
        </w:rPr>
      </w:pPr>
      <w:r w:rsidRPr="00E71B92">
        <w:rPr>
          <w:rFonts w:ascii="Arial" w:hAnsi="Arial" w:cs="Arial"/>
          <w:color w:val="FF0000"/>
        </w:rPr>
        <w:t xml:space="preserve">Recruitment and selection code of practice </w:t>
      </w:r>
    </w:p>
    <w:p w14:paraId="7DFE4471" w14:textId="256756EA" w:rsidR="00E530F6" w:rsidRPr="00161D47" w:rsidRDefault="00E530F6" w:rsidP="00161D47">
      <w:pPr>
        <w:pStyle w:val="Style1"/>
        <w:ind w:firstLine="0"/>
      </w:pPr>
      <w:bookmarkStart w:id="33" w:name="_Toc178779413"/>
      <w:bookmarkStart w:id="34" w:name="_Toc178779584"/>
      <w:r w:rsidRPr="00161D47">
        <w:lastRenderedPageBreak/>
        <w:t>Document History</w:t>
      </w:r>
      <w:bookmarkEnd w:id="33"/>
      <w:bookmarkEnd w:id="34"/>
    </w:p>
    <w:tbl>
      <w:tblPr>
        <w:tblStyle w:val="TableGrid"/>
        <w:tblW w:w="0" w:type="auto"/>
        <w:tblInd w:w="-5" w:type="dxa"/>
        <w:tblLook w:val="04A0" w:firstRow="1" w:lastRow="0" w:firstColumn="1" w:lastColumn="0" w:noHBand="0" w:noVBand="1"/>
      </w:tblPr>
      <w:tblGrid>
        <w:gridCol w:w="1077"/>
        <w:gridCol w:w="1617"/>
        <w:gridCol w:w="1417"/>
        <w:gridCol w:w="1843"/>
        <w:gridCol w:w="4105"/>
      </w:tblGrid>
      <w:tr w:rsidR="006F0B1B" w:rsidRPr="004A01A5" w14:paraId="51A278E9" w14:textId="77777777" w:rsidTr="00E40449">
        <w:trPr>
          <w:trHeight w:val="291"/>
        </w:trPr>
        <w:tc>
          <w:tcPr>
            <w:tcW w:w="1077" w:type="dxa"/>
            <w:shd w:val="clear" w:color="auto" w:fill="EADDC3"/>
            <w:vAlign w:val="center"/>
          </w:tcPr>
          <w:p w14:paraId="72EC45B1" w14:textId="7061972D" w:rsidR="006F0B1B" w:rsidRPr="004A01A5" w:rsidRDefault="006F0B1B" w:rsidP="0035465E">
            <w:pPr>
              <w:jc w:val="center"/>
              <w:rPr>
                <w:rFonts w:ascii="Arial" w:hAnsi="Arial" w:cs="Arial"/>
                <w:b/>
                <w:sz w:val="20"/>
                <w:szCs w:val="20"/>
              </w:rPr>
            </w:pPr>
            <w:r w:rsidRPr="004A01A5">
              <w:rPr>
                <w:rFonts w:ascii="Arial" w:hAnsi="Arial" w:cs="Arial"/>
                <w:b/>
                <w:sz w:val="20"/>
                <w:szCs w:val="20"/>
              </w:rPr>
              <w:t>Version</w:t>
            </w:r>
          </w:p>
        </w:tc>
        <w:tc>
          <w:tcPr>
            <w:tcW w:w="1617" w:type="dxa"/>
            <w:shd w:val="clear" w:color="auto" w:fill="EADDC3"/>
            <w:vAlign w:val="center"/>
          </w:tcPr>
          <w:p w14:paraId="213D972F" w14:textId="2107E5B6" w:rsidR="006F0B1B" w:rsidRPr="004A01A5" w:rsidRDefault="006F0B1B" w:rsidP="0035465E">
            <w:pPr>
              <w:jc w:val="center"/>
              <w:rPr>
                <w:rFonts w:ascii="Arial" w:hAnsi="Arial" w:cs="Arial"/>
                <w:b/>
                <w:sz w:val="20"/>
                <w:szCs w:val="20"/>
              </w:rPr>
            </w:pPr>
            <w:r w:rsidRPr="004A01A5">
              <w:rPr>
                <w:rFonts w:ascii="Arial" w:hAnsi="Arial" w:cs="Arial"/>
                <w:b/>
                <w:sz w:val="20"/>
                <w:szCs w:val="20"/>
              </w:rPr>
              <w:t>Date</w:t>
            </w:r>
          </w:p>
        </w:tc>
        <w:tc>
          <w:tcPr>
            <w:tcW w:w="1417" w:type="dxa"/>
            <w:shd w:val="clear" w:color="auto" w:fill="EADDC3"/>
            <w:vAlign w:val="center"/>
          </w:tcPr>
          <w:p w14:paraId="52DDAF17" w14:textId="55D399C8" w:rsidR="006F0B1B" w:rsidRPr="004A01A5" w:rsidRDefault="007722EF" w:rsidP="0035465E">
            <w:pPr>
              <w:jc w:val="center"/>
              <w:rPr>
                <w:rFonts w:ascii="Arial" w:hAnsi="Arial" w:cs="Arial"/>
                <w:b/>
                <w:sz w:val="20"/>
                <w:szCs w:val="20"/>
              </w:rPr>
            </w:pPr>
            <w:r w:rsidRPr="004A01A5">
              <w:rPr>
                <w:rFonts w:ascii="Arial" w:hAnsi="Arial" w:cs="Arial"/>
                <w:b/>
                <w:sz w:val="20"/>
                <w:szCs w:val="20"/>
              </w:rPr>
              <w:t>Contribu</w:t>
            </w:r>
            <w:r w:rsidR="00F3734C" w:rsidRPr="004A01A5">
              <w:rPr>
                <w:rFonts w:ascii="Arial" w:hAnsi="Arial" w:cs="Arial"/>
                <w:b/>
                <w:sz w:val="20"/>
                <w:szCs w:val="20"/>
              </w:rPr>
              <w:t>tor</w:t>
            </w:r>
          </w:p>
        </w:tc>
        <w:tc>
          <w:tcPr>
            <w:tcW w:w="1843" w:type="dxa"/>
            <w:shd w:val="clear" w:color="auto" w:fill="EADDC3"/>
            <w:vAlign w:val="center"/>
          </w:tcPr>
          <w:p w14:paraId="6D3A8A9D" w14:textId="199AA8F3" w:rsidR="006F0B1B" w:rsidRPr="004A01A5" w:rsidRDefault="006F0B1B" w:rsidP="0035465E">
            <w:pPr>
              <w:jc w:val="center"/>
              <w:rPr>
                <w:rFonts w:ascii="Arial" w:hAnsi="Arial" w:cs="Arial"/>
                <w:b/>
                <w:sz w:val="20"/>
                <w:szCs w:val="20"/>
              </w:rPr>
            </w:pPr>
            <w:r w:rsidRPr="004A01A5">
              <w:rPr>
                <w:rFonts w:ascii="Arial" w:hAnsi="Arial" w:cs="Arial"/>
                <w:b/>
                <w:sz w:val="20"/>
                <w:szCs w:val="20"/>
              </w:rPr>
              <w:t xml:space="preserve">Approver </w:t>
            </w:r>
          </w:p>
        </w:tc>
        <w:tc>
          <w:tcPr>
            <w:tcW w:w="4105" w:type="dxa"/>
            <w:shd w:val="clear" w:color="auto" w:fill="EADDC3"/>
            <w:vAlign w:val="center"/>
          </w:tcPr>
          <w:p w14:paraId="79E497DA" w14:textId="68ADD6DB" w:rsidR="006F0B1B" w:rsidRPr="004A01A5" w:rsidRDefault="006F0B1B" w:rsidP="00C03ED4">
            <w:pPr>
              <w:rPr>
                <w:rFonts w:ascii="Arial" w:hAnsi="Arial" w:cs="Arial"/>
                <w:b/>
                <w:sz w:val="20"/>
                <w:szCs w:val="20"/>
              </w:rPr>
            </w:pPr>
            <w:r w:rsidRPr="004A01A5">
              <w:rPr>
                <w:rFonts w:ascii="Arial" w:hAnsi="Arial" w:cs="Arial"/>
                <w:b/>
                <w:sz w:val="20"/>
                <w:szCs w:val="20"/>
              </w:rPr>
              <w:t>Descriptions</w:t>
            </w:r>
          </w:p>
        </w:tc>
      </w:tr>
      <w:tr w:rsidR="006F0B1B" w:rsidRPr="004A01A5" w14:paraId="3C7BDAE1" w14:textId="77777777" w:rsidTr="00E40449">
        <w:tc>
          <w:tcPr>
            <w:tcW w:w="1077" w:type="dxa"/>
            <w:vAlign w:val="center"/>
          </w:tcPr>
          <w:p w14:paraId="677B7EEB" w14:textId="4C193B62" w:rsidR="006F0B1B" w:rsidRPr="004A01A5" w:rsidRDefault="006F0B1B" w:rsidP="0035465E">
            <w:pPr>
              <w:jc w:val="center"/>
              <w:rPr>
                <w:rFonts w:ascii="Arial" w:hAnsi="Arial" w:cs="Arial"/>
                <w:sz w:val="20"/>
                <w:szCs w:val="20"/>
              </w:rPr>
            </w:pPr>
            <w:r w:rsidRPr="004A01A5">
              <w:rPr>
                <w:rFonts w:ascii="Arial" w:hAnsi="Arial" w:cs="Arial"/>
                <w:sz w:val="20"/>
                <w:szCs w:val="20"/>
              </w:rPr>
              <w:t>V1.0.0</w:t>
            </w:r>
          </w:p>
        </w:tc>
        <w:tc>
          <w:tcPr>
            <w:tcW w:w="1617" w:type="dxa"/>
            <w:vAlign w:val="center"/>
          </w:tcPr>
          <w:p w14:paraId="5AA50F73" w14:textId="07DCA9AF" w:rsidR="006F0B1B" w:rsidRPr="004A01A5" w:rsidRDefault="00161D47" w:rsidP="004A01A5">
            <w:pPr>
              <w:jc w:val="center"/>
              <w:rPr>
                <w:rFonts w:ascii="Arial" w:hAnsi="Arial" w:cs="Arial"/>
                <w:sz w:val="20"/>
                <w:szCs w:val="20"/>
              </w:rPr>
            </w:pPr>
            <w:r w:rsidRPr="004A01A5">
              <w:rPr>
                <w:rFonts w:ascii="Arial" w:hAnsi="Arial" w:cs="Arial"/>
                <w:sz w:val="20"/>
                <w:szCs w:val="20"/>
              </w:rPr>
              <w:t>Oct</w:t>
            </w:r>
            <w:r w:rsidR="00E40449" w:rsidRPr="004A01A5">
              <w:rPr>
                <w:rFonts w:ascii="Arial" w:hAnsi="Arial" w:cs="Arial"/>
                <w:sz w:val="20"/>
                <w:szCs w:val="20"/>
              </w:rPr>
              <w:t>ober</w:t>
            </w:r>
            <w:r w:rsidRPr="004A01A5">
              <w:rPr>
                <w:rFonts w:ascii="Arial" w:hAnsi="Arial" w:cs="Arial"/>
                <w:sz w:val="20"/>
                <w:szCs w:val="20"/>
              </w:rPr>
              <w:t xml:space="preserve"> 2024</w:t>
            </w:r>
          </w:p>
        </w:tc>
        <w:tc>
          <w:tcPr>
            <w:tcW w:w="1417" w:type="dxa"/>
            <w:vAlign w:val="center"/>
          </w:tcPr>
          <w:p w14:paraId="094EA40B" w14:textId="1EB4C777" w:rsidR="00F3734C" w:rsidRPr="004A01A5" w:rsidRDefault="00F3734C" w:rsidP="00B831AE">
            <w:pPr>
              <w:rPr>
                <w:rFonts w:ascii="Arial" w:hAnsi="Arial" w:cs="Arial"/>
                <w:sz w:val="20"/>
                <w:szCs w:val="20"/>
              </w:rPr>
            </w:pPr>
          </w:p>
        </w:tc>
        <w:tc>
          <w:tcPr>
            <w:tcW w:w="1843" w:type="dxa"/>
            <w:vAlign w:val="center"/>
          </w:tcPr>
          <w:p w14:paraId="07C0F0D7" w14:textId="28528730" w:rsidR="006F0B1B" w:rsidRPr="004A01A5" w:rsidRDefault="006F0B1B" w:rsidP="00F3734C">
            <w:pPr>
              <w:rPr>
                <w:rFonts w:ascii="Arial" w:hAnsi="Arial" w:cs="Arial"/>
                <w:sz w:val="20"/>
                <w:szCs w:val="20"/>
              </w:rPr>
            </w:pPr>
          </w:p>
        </w:tc>
        <w:tc>
          <w:tcPr>
            <w:tcW w:w="4105" w:type="dxa"/>
            <w:vAlign w:val="center"/>
          </w:tcPr>
          <w:p w14:paraId="0FE41810" w14:textId="06E5F7EF" w:rsidR="006F0B1B" w:rsidRPr="004A01A5" w:rsidRDefault="00161D47" w:rsidP="006F0B1B">
            <w:pPr>
              <w:rPr>
                <w:rFonts w:ascii="Arial" w:hAnsi="Arial" w:cs="Arial"/>
                <w:sz w:val="20"/>
                <w:szCs w:val="20"/>
              </w:rPr>
            </w:pPr>
            <w:r w:rsidRPr="004A01A5">
              <w:rPr>
                <w:rFonts w:ascii="Arial" w:hAnsi="Arial" w:cs="Arial"/>
                <w:sz w:val="20"/>
                <w:szCs w:val="20"/>
              </w:rPr>
              <w:t>First establishment</w:t>
            </w:r>
          </w:p>
        </w:tc>
      </w:tr>
    </w:tbl>
    <w:p w14:paraId="5D40EFD1" w14:textId="0D031ADB" w:rsidR="00C4207D" w:rsidRPr="004A01A5" w:rsidRDefault="00C4207D" w:rsidP="00C4207D">
      <w:pPr>
        <w:rPr>
          <w:rFonts w:ascii="Arial" w:hAnsi="Arial" w:cs="Arial"/>
          <w:b/>
          <w:bCs/>
          <w:color w:val="6F2277"/>
          <w:sz w:val="20"/>
          <w:szCs w:val="20"/>
        </w:rPr>
      </w:pPr>
    </w:p>
    <w:sectPr w:rsidR="00C4207D" w:rsidRPr="004A01A5" w:rsidSect="00326DF3">
      <w:headerReference w:type="default" r:id="rId11"/>
      <w:footerReference w:type="default" r:id="rId12"/>
      <w:pgSz w:w="11906" w:h="16838"/>
      <w:pgMar w:top="1440" w:right="991"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3137F" w14:textId="77777777" w:rsidR="00156A41" w:rsidRDefault="00156A41" w:rsidP="00A54F45">
      <w:pPr>
        <w:spacing w:after="0" w:line="240" w:lineRule="auto"/>
      </w:pPr>
      <w:r>
        <w:separator/>
      </w:r>
    </w:p>
  </w:endnote>
  <w:endnote w:type="continuationSeparator" w:id="0">
    <w:p w14:paraId="1846EB87" w14:textId="77777777" w:rsidR="00156A41" w:rsidRDefault="00156A41" w:rsidP="00A54F45">
      <w:pPr>
        <w:spacing w:after="0" w:line="240" w:lineRule="auto"/>
      </w:pPr>
      <w:r>
        <w:continuationSeparator/>
      </w:r>
    </w:p>
  </w:endnote>
  <w:endnote w:type="continuationNotice" w:id="1">
    <w:p w14:paraId="1C983676" w14:textId="77777777" w:rsidR="00156A41" w:rsidRDefault="00156A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B77D" w14:textId="7E6ED8F2" w:rsidR="00C4207D" w:rsidRDefault="004D6BCE">
    <w:pPr>
      <w:pStyle w:val="Footer"/>
      <w:jc w:val="right"/>
    </w:pPr>
    <w:r>
      <w:rPr>
        <w:noProof/>
      </w:rPr>
      <mc:AlternateContent>
        <mc:Choice Requires="wps">
          <w:drawing>
            <wp:anchor distT="0" distB="0" distL="114300" distR="114300" simplePos="0" relativeHeight="251658243" behindDoc="0" locked="0" layoutInCell="1" allowOverlap="1" wp14:anchorId="7152833B" wp14:editId="3D0E9A9A">
              <wp:simplePos x="0" y="0"/>
              <wp:positionH relativeFrom="column">
                <wp:posOffset>-533297</wp:posOffset>
              </wp:positionH>
              <wp:positionV relativeFrom="paragraph">
                <wp:posOffset>-22860</wp:posOffset>
              </wp:positionV>
              <wp:extent cx="7534910" cy="13335"/>
              <wp:effectExtent l="0" t="0" r="27940" b="24765"/>
              <wp:wrapNone/>
              <wp:docPr id="10" name="Straight Connector 10"/>
              <wp:cNvGraphicFramePr/>
              <a:graphic xmlns:a="http://schemas.openxmlformats.org/drawingml/2006/main">
                <a:graphicData uri="http://schemas.microsoft.com/office/word/2010/wordprocessingShape">
                  <wps:wsp>
                    <wps:cNvCnPr/>
                    <wps:spPr>
                      <a:xfrm>
                        <a:off x="0" y="0"/>
                        <a:ext cx="7534910" cy="13335"/>
                      </a:xfrm>
                      <a:prstGeom prst="line">
                        <a:avLst/>
                      </a:prstGeom>
                      <a:ln>
                        <a:solidFill>
                          <a:srgbClr val="6F22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618E335"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pt,-1.8pt" to="55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" strokecolor="#6f2277" strokeweight=".5pt">
              <v:stroke joinstyle="miter"/>
            </v:line>
          </w:pict>
        </mc:Fallback>
      </mc:AlternateContent>
    </w:r>
    <w:r w:rsidR="00C4207D">
      <w:rPr>
        <w:noProof/>
      </w:rPr>
      <mc:AlternateContent>
        <mc:Choice Requires="wps">
          <w:drawing>
            <wp:anchor distT="45720" distB="45720" distL="114300" distR="114300" simplePos="0" relativeHeight="251658242" behindDoc="0" locked="0" layoutInCell="1" allowOverlap="1" wp14:anchorId="32C58578" wp14:editId="0D0FC7B7">
              <wp:simplePos x="0" y="0"/>
              <wp:positionH relativeFrom="column">
                <wp:posOffset>-95392</wp:posOffset>
              </wp:positionH>
              <wp:positionV relativeFrom="paragraph">
                <wp:posOffset>-41821</wp:posOffset>
              </wp:positionV>
              <wp:extent cx="2360930" cy="259715"/>
              <wp:effectExtent l="0" t="0" r="0" b="698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9715"/>
                      </a:xfrm>
                      <a:prstGeom prst="rect">
                        <a:avLst/>
                      </a:prstGeom>
                      <a:solidFill>
                        <a:srgbClr val="FFFFFF"/>
                      </a:solidFill>
                      <a:ln w="9525">
                        <a:noFill/>
                        <a:miter lim="800000"/>
                        <a:headEnd/>
                        <a:tailEnd/>
                      </a:ln>
                    </wps:spPr>
                    <wps:txbx>
                      <w:txbxContent>
                        <w:p w14:paraId="1D923614" w14:textId="77777777" w:rsidR="00C4207D" w:rsidRPr="00DB35CC" w:rsidRDefault="00C4207D">
                          <w:pPr>
                            <w:rPr>
                              <w:rFonts w:ascii="Arial" w:hAnsi="Arial" w:cs="Arial"/>
                            </w:rPr>
                          </w:pPr>
                          <w:r w:rsidRPr="00DB35CC">
                            <w:rPr>
                              <w:rFonts w:ascii="Arial" w:hAnsi="Arial" w:cs="Arial"/>
                            </w:rPr>
                            <w:t>Human Resources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2C58578" id="_x0000_t202" coordsize="21600,21600" o:spt="202" path="m,l,21600r21600,l21600,xe">
              <v:stroke joinstyle="miter"/>
              <v:path gradientshapeok="t" o:connecttype="rect"/>
            </v:shapetype>
            <v:shape id="Text Box 9" o:spid="_x0000_s1028" type="#_x0000_t202" style="position:absolute;left:0;text-align:left;margin-left:-7.5pt;margin-top:-3.3pt;width:185.9pt;height:20.45pt;z-index:25165824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" stroked="f">
              <v:textbox>
                <w:txbxContent>
                  <w:p w14:paraId="1D923614" w14:textId="77777777" w:rsidR="00C4207D" w:rsidRPr="00DB35CC" w:rsidRDefault="00C4207D">
                    <w:pPr>
                      <w:rPr>
                        <w:rFonts w:ascii="Arial" w:hAnsi="Arial" w:cs="Arial"/>
                      </w:rPr>
                    </w:pPr>
                    <w:r w:rsidRPr="00DB35CC">
                      <w:rPr>
                        <w:rFonts w:ascii="Arial" w:hAnsi="Arial" w:cs="Arial"/>
                      </w:rPr>
                      <w:t>Human Resources</w:t>
                    </w:r>
                  </w:p>
                </w:txbxContent>
              </v:textbox>
              <w10:wrap type="square"/>
            </v:shape>
          </w:pict>
        </mc:Fallback>
      </mc:AlternateContent>
    </w:r>
    <w:sdt>
      <w:sdtPr>
        <w:id w:val="-431589013"/>
        <w:docPartObj>
          <w:docPartGallery w:val="Page Numbers (Bottom of Page)"/>
          <w:docPartUnique/>
        </w:docPartObj>
      </w:sdtPr>
      <w:sdtContent>
        <w:sdt>
          <w:sdtPr>
            <w:id w:val="-1769616900"/>
            <w:docPartObj>
              <w:docPartGallery w:val="Page Numbers (Top of Page)"/>
              <w:docPartUnique/>
            </w:docPartObj>
          </w:sdtPr>
          <w:sdtContent>
            <w:r w:rsidR="00C4207D">
              <w:t xml:space="preserve">Page </w:t>
            </w:r>
            <w:r w:rsidR="00C4207D">
              <w:rPr>
                <w:b/>
                <w:bCs/>
                <w:sz w:val="24"/>
                <w:szCs w:val="24"/>
              </w:rPr>
              <w:fldChar w:fldCharType="begin"/>
            </w:r>
            <w:r w:rsidR="00C4207D">
              <w:rPr>
                <w:b/>
                <w:bCs/>
              </w:rPr>
              <w:instrText xml:space="preserve"> PAGE </w:instrText>
            </w:r>
            <w:r w:rsidR="00C4207D">
              <w:rPr>
                <w:b/>
                <w:bCs/>
                <w:sz w:val="24"/>
                <w:szCs w:val="24"/>
              </w:rPr>
              <w:fldChar w:fldCharType="separate"/>
            </w:r>
            <w:r w:rsidR="00C4207D">
              <w:rPr>
                <w:b/>
                <w:bCs/>
                <w:noProof/>
              </w:rPr>
              <w:t>2</w:t>
            </w:r>
            <w:r w:rsidR="00C4207D">
              <w:rPr>
                <w:b/>
                <w:bCs/>
                <w:sz w:val="24"/>
                <w:szCs w:val="24"/>
              </w:rPr>
              <w:fldChar w:fldCharType="end"/>
            </w:r>
            <w:r w:rsidR="00C4207D">
              <w:t xml:space="preserve"> of </w:t>
            </w:r>
            <w:r w:rsidR="00C4207D">
              <w:rPr>
                <w:b/>
                <w:bCs/>
                <w:sz w:val="24"/>
                <w:szCs w:val="24"/>
              </w:rPr>
              <w:fldChar w:fldCharType="begin"/>
            </w:r>
            <w:r w:rsidR="00C4207D">
              <w:rPr>
                <w:b/>
                <w:bCs/>
              </w:rPr>
              <w:instrText xml:space="preserve"> NUMPAGES  </w:instrText>
            </w:r>
            <w:r w:rsidR="00C4207D">
              <w:rPr>
                <w:b/>
                <w:bCs/>
                <w:sz w:val="24"/>
                <w:szCs w:val="24"/>
              </w:rPr>
              <w:fldChar w:fldCharType="separate"/>
            </w:r>
            <w:r w:rsidR="00C4207D">
              <w:rPr>
                <w:b/>
                <w:bCs/>
                <w:noProof/>
              </w:rPr>
              <w:t>2</w:t>
            </w:r>
            <w:r w:rsidR="00C4207D">
              <w:rPr>
                <w:b/>
                <w:bCs/>
                <w:sz w:val="24"/>
                <w:szCs w:val="24"/>
              </w:rPr>
              <w:fldChar w:fldCharType="end"/>
            </w:r>
          </w:sdtContent>
        </w:sdt>
      </w:sdtContent>
    </w:sdt>
  </w:p>
  <w:p w14:paraId="6FF4F978" w14:textId="77777777" w:rsidR="00A54F45" w:rsidRDefault="00A54F45" w:rsidP="00A54F45">
    <w:pPr>
      <w:pStyle w:val="Footer"/>
      <w:tabs>
        <w:tab w:val="clear" w:pos="4513"/>
        <w:tab w:val="clear" w:pos="9026"/>
        <w:tab w:val="left" w:pos="164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1B41" w14:textId="77777777" w:rsidR="00156A41" w:rsidRDefault="00156A41" w:rsidP="00A54F45">
      <w:pPr>
        <w:spacing w:after="0" w:line="240" w:lineRule="auto"/>
      </w:pPr>
      <w:r>
        <w:separator/>
      </w:r>
    </w:p>
  </w:footnote>
  <w:footnote w:type="continuationSeparator" w:id="0">
    <w:p w14:paraId="5CFB45E5" w14:textId="77777777" w:rsidR="00156A41" w:rsidRDefault="00156A41" w:rsidP="00A54F45">
      <w:pPr>
        <w:spacing w:after="0" w:line="240" w:lineRule="auto"/>
      </w:pPr>
      <w:r>
        <w:continuationSeparator/>
      </w:r>
    </w:p>
  </w:footnote>
  <w:footnote w:type="continuationNotice" w:id="1">
    <w:p w14:paraId="7990734A" w14:textId="77777777" w:rsidR="00156A41" w:rsidRDefault="00156A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B34B" w14:textId="58F6C2F5" w:rsidR="00A54F45" w:rsidRPr="007071BE" w:rsidRDefault="00A54F45">
    <w:pPr>
      <w:pStyle w:val="Header"/>
      <w:rPr>
        <w:sz w:val="20"/>
        <w:szCs w:val="20"/>
      </w:rPr>
    </w:pPr>
  </w:p>
  <w:p w14:paraId="18091A31" w14:textId="5C3F40AD" w:rsidR="00A54F45" w:rsidRPr="007071BE" w:rsidRDefault="00C4207D" w:rsidP="00A54F45">
    <w:pPr>
      <w:pStyle w:val="Header"/>
      <w:ind w:hanging="567"/>
      <w:rPr>
        <w:rFonts w:ascii="Arial" w:hAnsi="Arial" w:cs="Arial"/>
        <w:color w:val="000000" w:themeColor="text1"/>
        <w:sz w:val="32"/>
        <w:szCs w:val="32"/>
      </w:rPr>
    </w:pPr>
    <w:r w:rsidRPr="007071BE">
      <w:rPr>
        <w:rFonts w:ascii="Arial" w:hAnsi="Arial" w:cs="Arial"/>
        <w:color w:val="000000" w:themeColor="text1"/>
        <w:sz w:val="32"/>
        <w:szCs w:val="32"/>
      </w:rPr>
      <w:t xml:space="preserve">     </w:t>
    </w:r>
    <w:r w:rsidR="008D358E" w:rsidRPr="007071BE">
      <w:rPr>
        <w:rFonts w:ascii="Arial" w:hAnsi="Arial" w:cs="Arial"/>
        <w:color w:val="000000" w:themeColor="text1"/>
        <w:sz w:val="32"/>
        <w:szCs w:val="32"/>
      </w:rPr>
      <w:t>Dignity at Work</w:t>
    </w:r>
    <w:r w:rsidR="00A54F45" w:rsidRPr="007071BE">
      <w:rPr>
        <w:rFonts w:ascii="Arial" w:hAnsi="Arial" w:cs="Arial"/>
        <w:color w:val="000000" w:themeColor="text1"/>
        <w:sz w:val="32"/>
        <w:szCs w:val="32"/>
      </w:rPr>
      <w:t xml:space="preserve"> Policy</w:t>
    </w:r>
  </w:p>
  <w:p w14:paraId="303E8A64" w14:textId="75B0BB3E" w:rsidR="00A54F45" w:rsidRPr="00A54F45" w:rsidRDefault="004D6BCE">
    <w:pPr>
      <w:pStyle w:val="Header"/>
    </w:pPr>
    <w:r w:rsidRPr="00A54F45">
      <w:rPr>
        <w:noProof/>
        <w:color w:val="000000" w:themeColor="text1"/>
      </w:rPr>
      <mc:AlternateContent>
        <mc:Choice Requires="wps">
          <w:drawing>
            <wp:anchor distT="0" distB="0" distL="114300" distR="114300" simplePos="0" relativeHeight="251658240" behindDoc="0" locked="0" layoutInCell="1" allowOverlap="1" wp14:anchorId="7C8360DD" wp14:editId="64728F4A">
              <wp:simplePos x="0" y="0"/>
              <wp:positionH relativeFrom="column">
                <wp:posOffset>-533932</wp:posOffset>
              </wp:positionH>
              <wp:positionV relativeFrom="paragraph">
                <wp:posOffset>95885</wp:posOffset>
              </wp:positionV>
              <wp:extent cx="7535545" cy="0"/>
              <wp:effectExtent l="0" t="19050" r="27305" b="19050"/>
              <wp:wrapNone/>
              <wp:docPr id="4" name="Straight Connector 4"/>
              <wp:cNvGraphicFramePr/>
              <a:graphic xmlns:a="http://schemas.openxmlformats.org/drawingml/2006/main">
                <a:graphicData uri="http://schemas.microsoft.com/office/word/2010/wordprocessingShape">
                  <wps:wsp>
                    <wps:cNvCnPr/>
                    <wps:spPr>
                      <a:xfrm>
                        <a:off x="0" y="0"/>
                        <a:ext cx="7535545" cy="0"/>
                      </a:xfrm>
                      <a:prstGeom prst="line">
                        <a:avLst/>
                      </a:prstGeom>
                      <a:ln w="38100">
                        <a:solidFill>
                          <a:srgbClr val="6F22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E43F7FA"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2.05pt,7.55pt" to="551.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" strokecolor="#6f2277"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F1C"/>
    <w:multiLevelType w:val="hybridMultilevel"/>
    <w:tmpl w:val="9844F2FA"/>
    <w:lvl w:ilvl="0" w:tplc="A448FD58">
      <w:numFmt w:val="bullet"/>
      <w:lvlText w:val="-"/>
      <w:lvlJc w:val="left"/>
      <w:pPr>
        <w:ind w:left="2160" w:hanging="360"/>
      </w:pPr>
      <w:rPr>
        <w:rFonts w:ascii="Calibri" w:eastAsiaTheme="minorHAnsi" w:hAnsi="Calibri" w:cs="Calibri"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 w15:restartNumberingAfterBreak="0">
    <w:nsid w:val="1C0A515E"/>
    <w:multiLevelType w:val="multilevel"/>
    <w:tmpl w:val="7520C174"/>
    <w:lvl w:ilvl="0">
      <w:numFmt w:val="bullet"/>
      <w:lvlText w:val="-"/>
      <w:lvlJc w:val="left"/>
      <w:pPr>
        <w:tabs>
          <w:tab w:val="num" w:pos="2160"/>
        </w:tabs>
        <w:ind w:left="2160" w:hanging="360"/>
      </w:pPr>
      <w:rPr>
        <w:rFonts w:ascii="Calibri" w:eastAsiaTheme="minorHAnsi" w:hAnsi="Calibri" w:cs="Calibri" w:hint="default"/>
      </w:rPr>
    </w:lvl>
    <w:lvl w:ilvl="1">
      <w:start w:val="1"/>
      <w:numFmt w:val="bullet"/>
      <w:lvlText w:val=""/>
      <w:lvlJc w:val="left"/>
      <w:pPr>
        <w:ind w:left="2880" w:hanging="360"/>
      </w:pPr>
      <w:rPr>
        <w:rFonts w:ascii="Symbol" w:hAnsi="Symbol"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 w15:restartNumberingAfterBreak="0">
    <w:nsid w:val="230E0657"/>
    <w:multiLevelType w:val="hybridMultilevel"/>
    <w:tmpl w:val="E702D1D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91347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586C0E"/>
    <w:multiLevelType w:val="hybridMultilevel"/>
    <w:tmpl w:val="F8B28BE2"/>
    <w:lvl w:ilvl="0" w:tplc="A448FD58">
      <w:numFmt w:val="bullet"/>
      <w:lvlText w:val="-"/>
      <w:lvlJc w:val="left"/>
      <w:pPr>
        <w:ind w:left="2160" w:hanging="360"/>
      </w:pPr>
      <w:rPr>
        <w:rFonts w:ascii="Calibri" w:eastAsiaTheme="minorHAnsi" w:hAnsi="Calibri" w:cs="Calibri"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 w15:restartNumberingAfterBreak="0">
    <w:nsid w:val="4ABB3E08"/>
    <w:multiLevelType w:val="hybridMultilevel"/>
    <w:tmpl w:val="AC40B3B6"/>
    <w:lvl w:ilvl="0" w:tplc="A448FD58">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F6523B5"/>
    <w:multiLevelType w:val="hybridMultilevel"/>
    <w:tmpl w:val="0298E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E41006"/>
    <w:multiLevelType w:val="hybridMultilevel"/>
    <w:tmpl w:val="C40802DE"/>
    <w:lvl w:ilvl="0" w:tplc="A448FD58">
      <w:numFmt w:val="bullet"/>
      <w:lvlText w:val="-"/>
      <w:lvlJc w:val="left"/>
      <w:pPr>
        <w:ind w:left="2160" w:hanging="360"/>
      </w:pPr>
      <w:rPr>
        <w:rFonts w:ascii="Calibri" w:eastAsiaTheme="minorHAns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AC072F"/>
    <w:multiLevelType w:val="multilevel"/>
    <w:tmpl w:val="02E8E948"/>
    <w:lvl w:ilvl="0">
      <w:start w:val="1"/>
      <w:numFmt w:val="decimal"/>
      <w:suff w:val="space"/>
      <w:lvlText w:val="%1."/>
      <w:lvlJc w:val="left"/>
      <w:pPr>
        <w:ind w:left="720" w:hanging="360"/>
      </w:pPr>
      <w:rPr>
        <w:rFonts w:hint="default"/>
        <w:b/>
        <w:bCs/>
        <w:sz w:val="28"/>
        <w:szCs w:val="28"/>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89D35A8"/>
    <w:multiLevelType w:val="multilevel"/>
    <w:tmpl w:val="C98EE38C"/>
    <w:lvl w:ilvl="0">
      <w:start w:val="1"/>
      <w:numFmt w:val="decimal"/>
      <w:lvlText w:val="%1."/>
      <w:lvlJc w:val="left"/>
      <w:pPr>
        <w:ind w:left="360" w:hanging="360"/>
      </w:pPr>
    </w:lvl>
    <w:lvl w:ilvl="1">
      <w:start w:val="1"/>
      <w:numFmt w:val="decimal"/>
      <w:pStyle w:val="Styl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EF1572"/>
    <w:multiLevelType w:val="hybridMultilevel"/>
    <w:tmpl w:val="C2F01428"/>
    <w:lvl w:ilvl="0" w:tplc="A448FD58">
      <w:numFmt w:val="bullet"/>
      <w:lvlText w:val="-"/>
      <w:lvlJc w:val="left"/>
      <w:pPr>
        <w:ind w:left="2160" w:hanging="360"/>
      </w:pPr>
      <w:rPr>
        <w:rFonts w:ascii="Calibri" w:eastAsiaTheme="minorHAnsi" w:hAnsi="Calibri" w:cs="Calibri" w:hint="default"/>
      </w:rPr>
    </w:lvl>
    <w:lvl w:ilvl="1" w:tplc="FFFFFFFF">
      <w:start w:val="8"/>
      <w:numFmt w:val="bullet"/>
      <w:lvlText w:val="•"/>
      <w:lvlJc w:val="left"/>
      <w:pPr>
        <w:ind w:left="3240" w:hanging="720"/>
      </w:pPr>
      <w:rPr>
        <w:rFonts w:ascii="Arial" w:eastAsiaTheme="minorHAnsi" w:hAnsi="Arial" w:cs="Aria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5B650A2D"/>
    <w:multiLevelType w:val="hybridMultilevel"/>
    <w:tmpl w:val="668A5C24"/>
    <w:lvl w:ilvl="0" w:tplc="A448FD58">
      <w:numFmt w:val="bullet"/>
      <w:lvlText w:val="-"/>
      <w:lvlJc w:val="left"/>
      <w:pPr>
        <w:ind w:left="2160" w:hanging="360"/>
      </w:pPr>
      <w:rPr>
        <w:rFonts w:ascii="Calibri" w:eastAsiaTheme="minorHAnsi" w:hAnsi="Calibri" w:cs="Calibri"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5D54214C"/>
    <w:multiLevelType w:val="hybridMultilevel"/>
    <w:tmpl w:val="2F1E005E"/>
    <w:lvl w:ilvl="0" w:tplc="A448FD58">
      <w:numFmt w:val="bullet"/>
      <w:lvlText w:val="-"/>
      <w:lvlJc w:val="left"/>
      <w:pPr>
        <w:ind w:left="2160" w:hanging="360"/>
      </w:pPr>
      <w:rPr>
        <w:rFonts w:ascii="Calibri" w:eastAsiaTheme="minorHAnsi" w:hAnsi="Calibri" w:cs="Calibri"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3" w15:restartNumberingAfterBreak="0">
    <w:nsid w:val="5F712F5B"/>
    <w:multiLevelType w:val="hybridMultilevel"/>
    <w:tmpl w:val="E5F8DAE6"/>
    <w:lvl w:ilvl="0" w:tplc="08090001">
      <w:start w:val="1"/>
      <w:numFmt w:val="bullet"/>
      <w:lvlText w:val=""/>
      <w:lvlJc w:val="left"/>
      <w:pPr>
        <w:ind w:left="-261" w:hanging="360"/>
      </w:pPr>
      <w:rPr>
        <w:rFonts w:ascii="Symbol" w:hAnsi="Symbol" w:hint="default"/>
      </w:rPr>
    </w:lvl>
    <w:lvl w:ilvl="1" w:tplc="08090003">
      <w:start w:val="1"/>
      <w:numFmt w:val="bullet"/>
      <w:lvlText w:val="o"/>
      <w:lvlJc w:val="left"/>
      <w:pPr>
        <w:ind w:left="459" w:hanging="360"/>
      </w:pPr>
      <w:rPr>
        <w:rFonts w:ascii="Courier New" w:hAnsi="Courier New" w:cs="Courier New" w:hint="default"/>
      </w:rPr>
    </w:lvl>
    <w:lvl w:ilvl="2" w:tplc="08090005" w:tentative="1">
      <w:start w:val="1"/>
      <w:numFmt w:val="bullet"/>
      <w:lvlText w:val=""/>
      <w:lvlJc w:val="left"/>
      <w:pPr>
        <w:ind w:left="1179" w:hanging="360"/>
      </w:pPr>
      <w:rPr>
        <w:rFonts w:ascii="Wingdings" w:hAnsi="Wingdings" w:hint="default"/>
      </w:rPr>
    </w:lvl>
    <w:lvl w:ilvl="3" w:tplc="08090001" w:tentative="1">
      <w:start w:val="1"/>
      <w:numFmt w:val="bullet"/>
      <w:lvlText w:val=""/>
      <w:lvlJc w:val="left"/>
      <w:pPr>
        <w:ind w:left="1899" w:hanging="360"/>
      </w:pPr>
      <w:rPr>
        <w:rFonts w:ascii="Symbol" w:hAnsi="Symbol" w:hint="default"/>
      </w:rPr>
    </w:lvl>
    <w:lvl w:ilvl="4" w:tplc="08090003" w:tentative="1">
      <w:start w:val="1"/>
      <w:numFmt w:val="bullet"/>
      <w:lvlText w:val="o"/>
      <w:lvlJc w:val="left"/>
      <w:pPr>
        <w:ind w:left="2619" w:hanging="360"/>
      </w:pPr>
      <w:rPr>
        <w:rFonts w:ascii="Courier New" w:hAnsi="Courier New" w:cs="Courier New" w:hint="default"/>
      </w:rPr>
    </w:lvl>
    <w:lvl w:ilvl="5" w:tplc="08090005" w:tentative="1">
      <w:start w:val="1"/>
      <w:numFmt w:val="bullet"/>
      <w:lvlText w:val=""/>
      <w:lvlJc w:val="left"/>
      <w:pPr>
        <w:ind w:left="3339" w:hanging="360"/>
      </w:pPr>
      <w:rPr>
        <w:rFonts w:ascii="Wingdings" w:hAnsi="Wingdings" w:hint="default"/>
      </w:rPr>
    </w:lvl>
    <w:lvl w:ilvl="6" w:tplc="08090001" w:tentative="1">
      <w:start w:val="1"/>
      <w:numFmt w:val="bullet"/>
      <w:lvlText w:val=""/>
      <w:lvlJc w:val="left"/>
      <w:pPr>
        <w:ind w:left="4059" w:hanging="360"/>
      </w:pPr>
      <w:rPr>
        <w:rFonts w:ascii="Symbol" w:hAnsi="Symbol" w:hint="default"/>
      </w:rPr>
    </w:lvl>
    <w:lvl w:ilvl="7" w:tplc="08090003" w:tentative="1">
      <w:start w:val="1"/>
      <w:numFmt w:val="bullet"/>
      <w:lvlText w:val="o"/>
      <w:lvlJc w:val="left"/>
      <w:pPr>
        <w:ind w:left="4779" w:hanging="360"/>
      </w:pPr>
      <w:rPr>
        <w:rFonts w:ascii="Courier New" w:hAnsi="Courier New" w:cs="Courier New" w:hint="default"/>
      </w:rPr>
    </w:lvl>
    <w:lvl w:ilvl="8" w:tplc="08090005" w:tentative="1">
      <w:start w:val="1"/>
      <w:numFmt w:val="bullet"/>
      <w:lvlText w:val=""/>
      <w:lvlJc w:val="left"/>
      <w:pPr>
        <w:ind w:left="5499" w:hanging="360"/>
      </w:pPr>
      <w:rPr>
        <w:rFonts w:ascii="Wingdings" w:hAnsi="Wingdings" w:hint="default"/>
      </w:rPr>
    </w:lvl>
  </w:abstractNum>
  <w:abstractNum w:abstractNumId="14" w15:restartNumberingAfterBreak="0">
    <w:nsid w:val="651B76D9"/>
    <w:multiLevelType w:val="hybridMultilevel"/>
    <w:tmpl w:val="1032BC90"/>
    <w:lvl w:ilvl="0" w:tplc="FFFFFFFF">
      <w:numFmt w:val="bullet"/>
      <w:lvlText w:val="-"/>
      <w:lvlJc w:val="left"/>
      <w:pPr>
        <w:ind w:left="720" w:hanging="360"/>
      </w:pPr>
      <w:rPr>
        <w:rFonts w:ascii="Calibri" w:eastAsiaTheme="minorHAnsi" w:hAnsi="Calibri" w:cs="Calibri" w:hint="default"/>
      </w:rPr>
    </w:lvl>
    <w:lvl w:ilvl="1" w:tplc="A448FD58">
      <w:numFmt w:val="bullet"/>
      <w:lvlText w:val="-"/>
      <w:lvlJc w:val="left"/>
      <w:pPr>
        <w:ind w:left="216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B060E61"/>
    <w:multiLevelType w:val="hybridMultilevel"/>
    <w:tmpl w:val="7CA8D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F42647"/>
    <w:multiLevelType w:val="hybridMultilevel"/>
    <w:tmpl w:val="C6F2BB84"/>
    <w:lvl w:ilvl="0" w:tplc="A448FD58">
      <w:numFmt w:val="bullet"/>
      <w:lvlText w:val="-"/>
      <w:lvlJc w:val="left"/>
      <w:pPr>
        <w:ind w:left="2160" w:hanging="360"/>
      </w:pPr>
      <w:rPr>
        <w:rFonts w:ascii="Calibri" w:eastAsiaTheme="minorHAnsi" w:hAnsi="Calibri" w:cs="Calibri"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7" w15:restartNumberingAfterBreak="0">
    <w:nsid w:val="7B4274DA"/>
    <w:multiLevelType w:val="hybridMultilevel"/>
    <w:tmpl w:val="2E5E54EC"/>
    <w:lvl w:ilvl="0" w:tplc="A448FD58">
      <w:numFmt w:val="bullet"/>
      <w:lvlText w:val="-"/>
      <w:lvlJc w:val="left"/>
      <w:pPr>
        <w:ind w:left="2160" w:hanging="360"/>
      </w:pPr>
      <w:rPr>
        <w:rFonts w:ascii="Calibri" w:eastAsiaTheme="minorHAnsi" w:hAnsi="Calibri" w:cs="Calibri"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num w:numId="1" w16cid:durableId="560216415">
    <w:abstractNumId w:val="8"/>
  </w:num>
  <w:num w:numId="2" w16cid:durableId="1795295704">
    <w:abstractNumId w:val="13"/>
  </w:num>
  <w:num w:numId="3" w16cid:durableId="99491674">
    <w:abstractNumId w:val="15"/>
  </w:num>
  <w:num w:numId="4" w16cid:durableId="2036534698">
    <w:abstractNumId w:val="5"/>
  </w:num>
  <w:num w:numId="5" w16cid:durableId="432088663">
    <w:abstractNumId w:val="12"/>
  </w:num>
  <w:num w:numId="6" w16cid:durableId="2146119010">
    <w:abstractNumId w:val="3"/>
  </w:num>
  <w:num w:numId="7" w16cid:durableId="1193491104">
    <w:abstractNumId w:val="9"/>
  </w:num>
  <w:num w:numId="8" w16cid:durableId="546995819">
    <w:abstractNumId w:val="2"/>
  </w:num>
  <w:num w:numId="9" w16cid:durableId="1623881424">
    <w:abstractNumId w:val="10"/>
  </w:num>
  <w:num w:numId="10" w16cid:durableId="231550408">
    <w:abstractNumId w:val="17"/>
  </w:num>
  <w:num w:numId="11" w16cid:durableId="1005984799">
    <w:abstractNumId w:val="14"/>
  </w:num>
  <w:num w:numId="12" w16cid:durableId="552157324">
    <w:abstractNumId w:val="4"/>
  </w:num>
  <w:num w:numId="13" w16cid:durableId="1602912059">
    <w:abstractNumId w:val="0"/>
  </w:num>
  <w:num w:numId="14" w16cid:durableId="1600287366">
    <w:abstractNumId w:val="7"/>
  </w:num>
  <w:num w:numId="15" w16cid:durableId="55591777">
    <w:abstractNumId w:val="11"/>
  </w:num>
  <w:num w:numId="16" w16cid:durableId="1214852817">
    <w:abstractNumId w:val="1"/>
  </w:num>
  <w:num w:numId="17" w16cid:durableId="1529492451">
    <w:abstractNumId w:val="6"/>
  </w:num>
  <w:num w:numId="18" w16cid:durableId="90105982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02"/>
    <w:rsid w:val="00000357"/>
    <w:rsid w:val="000040C9"/>
    <w:rsid w:val="000057B8"/>
    <w:rsid w:val="0001672B"/>
    <w:rsid w:val="0001683F"/>
    <w:rsid w:val="00023D4A"/>
    <w:rsid w:val="00032903"/>
    <w:rsid w:val="0003607F"/>
    <w:rsid w:val="00041427"/>
    <w:rsid w:val="00042026"/>
    <w:rsid w:val="0004431A"/>
    <w:rsid w:val="00045337"/>
    <w:rsid w:val="00051B88"/>
    <w:rsid w:val="0005690A"/>
    <w:rsid w:val="00062FE5"/>
    <w:rsid w:val="00063F30"/>
    <w:rsid w:val="00070BD2"/>
    <w:rsid w:val="00071C27"/>
    <w:rsid w:val="0007416F"/>
    <w:rsid w:val="000815C0"/>
    <w:rsid w:val="000868EF"/>
    <w:rsid w:val="0009194C"/>
    <w:rsid w:val="00094542"/>
    <w:rsid w:val="000A6382"/>
    <w:rsid w:val="000A74A9"/>
    <w:rsid w:val="000B191A"/>
    <w:rsid w:val="000B264E"/>
    <w:rsid w:val="000B33F7"/>
    <w:rsid w:val="000B5957"/>
    <w:rsid w:val="000B772E"/>
    <w:rsid w:val="000C0185"/>
    <w:rsid w:val="000C5549"/>
    <w:rsid w:val="000C65CD"/>
    <w:rsid w:val="000C7081"/>
    <w:rsid w:val="000C739C"/>
    <w:rsid w:val="000D435E"/>
    <w:rsid w:val="000D5105"/>
    <w:rsid w:val="000E4191"/>
    <w:rsid w:val="000E5057"/>
    <w:rsid w:val="000E6D1C"/>
    <w:rsid w:val="000F0C43"/>
    <w:rsid w:val="000F0DF9"/>
    <w:rsid w:val="000F27AB"/>
    <w:rsid w:val="0010087E"/>
    <w:rsid w:val="00110226"/>
    <w:rsid w:val="00111221"/>
    <w:rsid w:val="001114F5"/>
    <w:rsid w:val="0011306A"/>
    <w:rsid w:val="00114D95"/>
    <w:rsid w:val="00117D0A"/>
    <w:rsid w:val="00120993"/>
    <w:rsid w:val="00125FAC"/>
    <w:rsid w:val="0012657A"/>
    <w:rsid w:val="00127CD3"/>
    <w:rsid w:val="00130CA4"/>
    <w:rsid w:val="00146C49"/>
    <w:rsid w:val="001555DE"/>
    <w:rsid w:val="00156527"/>
    <w:rsid w:val="00156A41"/>
    <w:rsid w:val="001607C3"/>
    <w:rsid w:val="00160C5F"/>
    <w:rsid w:val="00160CF6"/>
    <w:rsid w:val="00161B79"/>
    <w:rsid w:val="00161D47"/>
    <w:rsid w:val="001749B1"/>
    <w:rsid w:val="00175466"/>
    <w:rsid w:val="00175C8E"/>
    <w:rsid w:val="001779A4"/>
    <w:rsid w:val="0018506F"/>
    <w:rsid w:val="00185878"/>
    <w:rsid w:val="00186260"/>
    <w:rsid w:val="00186B03"/>
    <w:rsid w:val="0019298D"/>
    <w:rsid w:val="00195501"/>
    <w:rsid w:val="00196AD0"/>
    <w:rsid w:val="001A43A4"/>
    <w:rsid w:val="001B2BA9"/>
    <w:rsid w:val="001B3834"/>
    <w:rsid w:val="001B40E6"/>
    <w:rsid w:val="001D03B0"/>
    <w:rsid w:val="001D0C30"/>
    <w:rsid w:val="001D6460"/>
    <w:rsid w:val="001E2382"/>
    <w:rsid w:val="001E2E08"/>
    <w:rsid w:val="001E2F08"/>
    <w:rsid w:val="001E4FAA"/>
    <w:rsid w:val="001E7F80"/>
    <w:rsid w:val="001F2E51"/>
    <w:rsid w:val="001F3359"/>
    <w:rsid w:val="0020187F"/>
    <w:rsid w:val="00201FF7"/>
    <w:rsid w:val="0020445E"/>
    <w:rsid w:val="00221797"/>
    <w:rsid w:val="0022727D"/>
    <w:rsid w:val="00227F94"/>
    <w:rsid w:val="00231ABA"/>
    <w:rsid w:val="0023270A"/>
    <w:rsid w:val="002375EC"/>
    <w:rsid w:val="00240B0E"/>
    <w:rsid w:val="00245666"/>
    <w:rsid w:val="00254004"/>
    <w:rsid w:val="00263854"/>
    <w:rsid w:val="00263DBB"/>
    <w:rsid w:val="002643A0"/>
    <w:rsid w:val="0027098F"/>
    <w:rsid w:val="0027159B"/>
    <w:rsid w:val="00285051"/>
    <w:rsid w:val="00285D7F"/>
    <w:rsid w:val="002A138B"/>
    <w:rsid w:val="002A6876"/>
    <w:rsid w:val="002A73B3"/>
    <w:rsid w:val="002B0A0E"/>
    <w:rsid w:val="002B489F"/>
    <w:rsid w:val="002B5D64"/>
    <w:rsid w:val="002C0E8C"/>
    <w:rsid w:val="002C1BD5"/>
    <w:rsid w:val="002D171A"/>
    <w:rsid w:val="002D17B2"/>
    <w:rsid w:val="002D1D91"/>
    <w:rsid w:val="002D3B3F"/>
    <w:rsid w:val="002D4962"/>
    <w:rsid w:val="002E12A0"/>
    <w:rsid w:val="002E15E2"/>
    <w:rsid w:val="002E7609"/>
    <w:rsid w:val="002E7F3C"/>
    <w:rsid w:val="002F0B74"/>
    <w:rsid w:val="002F5156"/>
    <w:rsid w:val="003019C1"/>
    <w:rsid w:val="00302553"/>
    <w:rsid w:val="00311E5D"/>
    <w:rsid w:val="003133FB"/>
    <w:rsid w:val="00321E72"/>
    <w:rsid w:val="003261E2"/>
    <w:rsid w:val="00326DF3"/>
    <w:rsid w:val="0033099A"/>
    <w:rsid w:val="003349B5"/>
    <w:rsid w:val="00337CA3"/>
    <w:rsid w:val="00341144"/>
    <w:rsid w:val="003446A4"/>
    <w:rsid w:val="003461C7"/>
    <w:rsid w:val="00351496"/>
    <w:rsid w:val="00351E78"/>
    <w:rsid w:val="0035465E"/>
    <w:rsid w:val="0035798B"/>
    <w:rsid w:val="00374AE4"/>
    <w:rsid w:val="00376EDE"/>
    <w:rsid w:val="0038074A"/>
    <w:rsid w:val="0038259E"/>
    <w:rsid w:val="00386B75"/>
    <w:rsid w:val="00390C0D"/>
    <w:rsid w:val="00391F22"/>
    <w:rsid w:val="00397C35"/>
    <w:rsid w:val="003A4851"/>
    <w:rsid w:val="003A7F6A"/>
    <w:rsid w:val="003B001A"/>
    <w:rsid w:val="003B4A6D"/>
    <w:rsid w:val="003C4476"/>
    <w:rsid w:val="003C7D8C"/>
    <w:rsid w:val="003D27C9"/>
    <w:rsid w:val="003D4D78"/>
    <w:rsid w:val="003D5857"/>
    <w:rsid w:val="003D7684"/>
    <w:rsid w:val="003D7DA7"/>
    <w:rsid w:val="003E03E9"/>
    <w:rsid w:val="003E2537"/>
    <w:rsid w:val="003E48B6"/>
    <w:rsid w:val="003F1380"/>
    <w:rsid w:val="003F3E68"/>
    <w:rsid w:val="003F421B"/>
    <w:rsid w:val="00404AC1"/>
    <w:rsid w:val="00405278"/>
    <w:rsid w:val="004076A6"/>
    <w:rsid w:val="00407E94"/>
    <w:rsid w:val="00422454"/>
    <w:rsid w:val="00422ABE"/>
    <w:rsid w:val="00423D36"/>
    <w:rsid w:val="00423E15"/>
    <w:rsid w:val="00424AF0"/>
    <w:rsid w:val="00426796"/>
    <w:rsid w:val="004347D0"/>
    <w:rsid w:val="00435F40"/>
    <w:rsid w:val="00442F93"/>
    <w:rsid w:val="00443A90"/>
    <w:rsid w:val="0044495B"/>
    <w:rsid w:val="00444C2A"/>
    <w:rsid w:val="00446F10"/>
    <w:rsid w:val="0045101D"/>
    <w:rsid w:val="004563AB"/>
    <w:rsid w:val="0045799C"/>
    <w:rsid w:val="00460605"/>
    <w:rsid w:val="004622AE"/>
    <w:rsid w:val="0046579E"/>
    <w:rsid w:val="004745D0"/>
    <w:rsid w:val="00482D3D"/>
    <w:rsid w:val="00485CA9"/>
    <w:rsid w:val="00485F67"/>
    <w:rsid w:val="00490413"/>
    <w:rsid w:val="00490C47"/>
    <w:rsid w:val="00494A0C"/>
    <w:rsid w:val="00496A74"/>
    <w:rsid w:val="004A01A5"/>
    <w:rsid w:val="004A60CD"/>
    <w:rsid w:val="004A642F"/>
    <w:rsid w:val="004A669E"/>
    <w:rsid w:val="004A6D27"/>
    <w:rsid w:val="004B4916"/>
    <w:rsid w:val="004B6732"/>
    <w:rsid w:val="004B7ACC"/>
    <w:rsid w:val="004C1958"/>
    <w:rsid w:val="004C5C1A"/>
    <w:rsid w:val="004C6D5C"/>
    <w:rsid w:val="004C7693"/>
    <w:rsid w:val="004D6ABE"/>
    <w:rsid w:val="004D6BCE"/>
    <w:rsid w:val="004E1C8E"/>
    <w:rsid w:val="004E34F9"/>
    <w:rsid w:val="004E4FE9"/>
    <w:rsid w:val="004E53BC"/>
    <w:rsid w:val="004F17E8"/>
    <w:rsid w:val="004F72F0"/>
    <w:rsid w:val="00503D99"/>
    <w:rsid w:val="00503F63"/>
    <w:rsid w:val="00511FA8"/>
    <w:rsid w:val="0052009E"/>
    <w:rsid w:val="005217DC"/>
    <w:rsid w:val="005217EA"/>
    <w:rsid w:val="005219A8"/>
    <w:rsid w:val="0054483E"/>
    <w:rsid w:val="00547A0E"/>
    <w:rsid w:val="00550B4D"/>
    <w:rsid w:val="005558CD"/>
    <w:rsid w:val="00555AC4"/>
    <w:rsid w:val="00555EB2"/>
    <w:rsid w:val="00556630"/>
    <w:rsid w:val="00563B66"/>
    <w:rsid w:val="00565CD7"/>
    <w:rsid w:val="00573326"/>
    <w:rsid w:val="005744BA"/>
    <w:rsid w:val="005809FA"/>
    <w:rsid w:val="00580DAC"/>
    <w:rsid w:val="00590A96"/>
    <w:rsid w:val="0059108F"/>
    <w:rsid w:val="0059304F"/>
    <w:rsid w:val="00594710"/>
    <w:rsid w:val="00597725"/>
    <w:rsid w:val="005A0CA0"/>
    <w:rsid w:val="005A29B6"/>
    <w:rsid w:val="005A649B"/>
    <w:rsid w:val="005B4296"/>
    <w:rsid w:val="005C213D"/>
    <w:rsid w:val="005C33E4"/>
    <w:rsid w:val="005D56F6"/>
    <w:rsid w:val="005E3506"/>
    <w:rsid w:val="005E6116"/>
    <w:rsid w:val="005F127C"/>
    <w:rsid w:val="005F1947"/>
    <w:rsid w:val="005F742A"/>
    <w:rsid w:val="005F758C"/>
    <w:rsid w:val="00617926"/>
    <w:rsid w:val="00620779"/>
    <w:rsid w:val="006211D1"/>
    <w:rsid w:val="00621BB5"/>
    <w:rsid w:val="0063156D"/>
    <w:rsid w:val="006332D7"/>
    <w:rsid w:val="00642110"/>
    <w:rsid w:val="00643246"/>
    <w:rsid w:val="006442F6"/>
    <w:rsid w:val="00651022"/>
    <w:rsid w:val="006611DD"/>
    <w:rsid w:val="00661379"/>
    <w:rsid w:val="00662631"/>
    <w:rsid w:val="00675715"/>
    <w:rsid w:val="00676680"/>
    <w:rsid w:val="00676EF6"/>
    <w:rsid w:val="00677375"/>
    <w:rsid w:val="0068019D"/>
    <w:rsid w:val="00683CED"/>
    <w:rsid w:val="006854C7"/>
    <w:rsid w:val="006905B5"/>
    <w:rsid w:val="00690968"/>
    <w:rsid w:val="00691B91"/>
    <w:rsid w:val="00694494"/>
    <w:rsid w:val="00695872"/>
    <w:rsid w:val="006A0B57"/>
    <w:rsid w:val="006A4DC6"/>
    <w:rsid w:val="006A54DC"/>
    <w:rsid w:val="006A651E"/>
    <w:rsid w:val="006B2EEE"/>
    <w:rsid w:val="006B36A2"/>
    <w:rsid w:val="006B582C"/>
    <w:rsid w:val="006B6814"/>
    <w:rsid w:val="006C18E1"/>
    <w:rsid w:val="006C2A83"/>
    <w:rsid w:val="006C6F3A"/>
    <w:rsid w:val="006D6097"/>
    <w:rsid w:val="006D66F4"/>
    <w:rsid w:val="006E24FD"/>
    <w:rsid w:val="006E61EC"/>
    <w:rsid w:val="006F09FE"/>
    <w:rsid w:val="006F0B1B"/>
    <w:rsid w:val="006F45B7"/>
    <w:rsid w:val="00701BC0"/>
    <w:rsid w:val="0070293C"/>
    <w:rsid w:val="00706669"/>
    <w:rsid w:val="007071BE"/>
    <w:rsid w:val="00711684"/>
    <w:rsid w:val="00713DC0"/>
    <w:rsid w:val="00727314"/>
    <w:rsid w:val="00730DF2"/>
    <w:rsid w:val="00731ADB"/>
    <w:rsid w:val="00734B5A"/>
    <w:rsid w:val="00735690"/>
    <w:rsid w:val="00741509"/>
    <w:rsid w:val="0074241C"/>
    <w:rsid w:val="007468C3"/>
    <w:rsid w:val="00751115"/>
    <w:rsid w:val="007558B9"/>
    <w:rsid w:val="00763B68"/>
    <w:rsid w:val="00764180"/>
    <w:rsid w:val="00764FF2"/>
    <w:rsid w:val="00766783"/>
    <w:rsid w:val="00766E03"/>
    <w:rsid w:val="0077006F"/>
    <w:rsid w:val="00772298"/>
    <w:rsid w:val="007722EF"/>
    <w:rsid w:val="00772EF9"/>
    <w:rsid w:val="00783473"/>
    <w:rsid w:val="0078407A"/>
    <w:rsid w:val="00786AF8"/>
    <w:rsid w:val="007930C9"/>
    <w:rsid w:val="00794296"/>
    <w:rsid w:val="007959EA"/>
    <w:rsid w:val="007973E6"/>
    <w:rsid w:val="007A6A0D"/>
    <w:rsid w:val="007A7576"/>
    <w:rsid w:val="007A7F43"/>
    <w:rsid w:val="007C4776"/>
    <w:rsid w:val="007D1006"/>
    <w:rsid w:val="007D4765"/>
    <w:rsid w:val="007E07E9"/>
    <w:rsid w:val="007E2D01"/>
    <w:rsid w:val="007F0737"/>
    <w:rsid w:val="007F2373"/>
    <w:rsid w:val="007F31A0"/>
    <w:rsid w:val="0080003E"/>
    <w:rsid w:val="00800468"/>
    <w:rsid w:val="00801FF8"/>
    <w:rsid w:val="00802EB6"/>
    <w:rsid w:val="00812E3F"/>
    <w:rsid w:val="00815901"/>
    <w:rsid w:val="00817997"/>
    <w:rsid w:val="00821F1D"/>
    <w:rsid w:val="008228DF"/>
    <w:rsid w:val="00824813"/>
    <w:rsid w:val="00832AA7"/>
    <w:rsid w:val="0083315D"/>
    <w:rsid w:val="008367BC"/>
    <w:rsid w:val="00841719"/>
    <w:rsid w:val="008516BF"/>
    <w:rsid w:val="00853AE9"/>
    <w:rsid w:val="00857929"/>
    <w:rsid w:val="008648AA"/>
    <w:rsid w:val="00864F96"/>
    <w:rsid w:val="00867745"/>
    <w:rsid w:val="00874EBB"/>
    <w:rsid w:val="008770CA"/>
    <w:rsid w:val="00885F90"/>
    <w:rsid w:val="00892367"/>
    <w:rsid w:val="00897201"/>
    <w:rsid w:val="008A37D7"/>
    <w:rsid w:val="008A6328"/>
    <w:rsid w:val="008B10E2"/>
    <w:rsid w:val="008B34D0"/>
    <w:rsid w:val="008C6DE6"/>
    <w:rsid w:val="008D120E"/>
    <w:rsid w:val="008D34E2"/>
    <w:rsid w:val="008D358E"/>
    <w:rsid w:val="008E24B7"/>
    <w:rsid w:val="008E72F8"/>
    <w:rsid w:val="008F0E85"/>
    <w:rsid w:val="008F49C1"/>
    <w:rsid w:val="00904D75"/>
    <w:rsid w:val="00907332"/>
    <w:rsid w:val="00907578"/>
    <w:rsid w:val="0090775C"/>
    <w:rsid w:val="00907C6F"/>
    <w:rsid w:val="00914417"/>
    <w:rsid w:val="00924BCE"/>
    <w:rsid w:val="009268B9"/>
    <w:rsid w:val="0093050A"/>
    <w:rsid w:val="00933407"/>
    <w:rsid w:val="00933470"/>
    <w:rsid w:val="009347C8"/>
    <w:rsid w:val="00937F7E"/>
    <w:rsid w:val="00941DB2"/>
    <w:rsid w:val="00946141"/>
    <w:rsid w:val="0096030B"/>
    <w:rsid w:val="00966C5C"/>
    <w:rsid w:val="00972914"/>
    <w:rsid w:val="00975C5C"/>
    <w:rsid w:val="009800DB"/>
    <w:rsid w:val="00981052"/>
    <w:rsid w:val="00983EEE"/>
    <w:rsid w:val="00984466"/>
    <w:rsid w:val="009851B7"/>
    <w:rsid w:val="009908AA"/>
    <w:rsid w:val="009919EE"/>
    <w:rsid w:val="00995520"/>
    <w:rsid w:val="009A1920"/>
    <w:rsid w:val="009A7E3E"/>
    <w:rsid w:val="009B0A10"/>
    <w:rsid w:val="009B0C53"/>
    <w:rsid w:val="009B0F06"/>
    <w:rsid w:val="009B1AFF"/>
    <w:rsid w:val="009B2545"/>
    <w:rsid w:val="009B53A6"/>
    <w:rsid w:val="009B62FD"/>
    <w:rsid w:val="009B6B5A"/>
    <w:rsid w:val="009C12A2"/>
    <w:rsid w:val="009D20FC"/>
    <w:rsid w:val="009D27D3"/>
    <w:rsid w:val="009D6C36"/>
    <w:rsid w:val="009D7773"/>
    <w:rsid w:val="009F05C7"/>
    <w:rsid w:val="009F43AA"/>
    <w:rsid w:val="009F5E85"/>
    <w:rsid w:val="00A02948"/>
    <w:rsid w:val="00A04016"/>
    <w:rsid w:val="00A162FB"/>
    <w:rsid w:val="00A40A8C"/>
    <w:rsid w:val="00A450ED"/>
    <w:rsid w:val="00A51897"/>
    <w:rsid w:val="00A54F45"/>
    <w:rsid w:val="00A61102"/>
    <w:rsid w:val="00A61A62"/>
    <w:rsid w:val="00A6455D"/>
    <w:rsid w:val="00A714FE"/>
    <w:rsid w:val="00A76605"/>
    <w:rsid w:val="00A84253"/>
    <w:rsid w:val="00AA0FE1"/>
    <w:rsid w:val="00AA1385"/>
    <w:rsid w:val="00AA519C"/>
    <w:rsid w:val="00AB3794"/>
    <w:rsid w:val="00AB50F0"/>
    <w:rsid w:val="00AB590D"/>
    <w:rsid w:val="00AB790B"/>
    <w:rsid w:val="00AD7B1A"/>
    <w:rsid w:val="00AE4650"/>
    <w:rsid w:val="00AE4BC3"/>
    <w:rsid w:val="00AE6608"/>
    <w:rsid w:val="00AF7444"/>
    <w:rsid w:val="00B07F1F"/>
    <w:rsid w:val="00B11EC8"/>
    <w:rsid w:val="00B1217E"/>
    <w:rsid w:val="00B1709C"/>
    <w:rsid w:val="00B30D85"/>
    <w:rsid w:val="00B352C3"/>
    <w:rsid w:val="00B3665E"/>
    <w:rsid w:val="00B415A6"/>
    <w:rsid w:val="00B41727"/>
    <w:rsid w:val="00B46B10"/>
    <w:rsid w:val="00B46CAC"/>
    <w:rsid w:val="00B46D3D"/>
    <w:rsid w:val="00B47340"/>
    <w:rsid w:val="00B5257D"/>
    <w:rsid w:val="00B53C28"/>
    <w:rsid w:val="00B55463"/>
    <w:rsid w:val="00B623F7"/>
    <w:rsid w:val="00B760E0"/>
    <w:rsid w:val="00B809EF"/>
    <w:rsid w:val="00B80B45"/>
    <w:rsid w:val="00B8187B"/>
    <w:rsid w:val="00B831AE"/>
    <w:rsid w:val="00B85CD9"/>
    <w:rsid w:val="00B86898"/>
    <w:rsid w:val="00B90D67"/>
    <w:rsid w:val="00B92A78"/>
    <w:rsid w:val="00B94268"/>
    <w:rsid w:val="00B95295"/>
    <w:rsid w:val="00B96FDE"/>
    <w:rsid w:val="00BB519C"/>
    <w:rsid w:val="00BC0156"/>
    <w:rsid w:val="00BC06B1"/>
    <w:rsid w:val="00BC316A"/>
    <w:rsid w:val="00BC374A"/>
    <w:rsid w:val="00BD13AD"/>
    <w:rsid w:val="00BE4CAC"/>
    <w:rsid w:val="00BF386F"/>
    <w:rsid w:val="00BF5612"/>
    <w:rsid w:val="00BF68BB"/>
    <w:rsid w:val="00C016B2"/>
    <w:rsid w:val="00C01DE7"/>
    <w:rsid w:val="00C03ED4"/>
    <w:rsid w:val="00C07CF0"/>
    <w:rsid w:val="00C117FD"/>
    <w:rsid w:val="00C123DA"/>
    <w:rsid w:val="00C14002"/>
    <w:rsid w:val="00C144B3"/>
    <w:rsid w:val="00C1654D"/>
    <w:rsid w:val="00C1752A"/>
    <w:rsid w:val="00C23FC4"/>
    <w:rsid w:val="00C24BDC"/>
    <w:rsid w:val="00C3584E"/>
    <w:rsid w:val="00C36958"/>
    <w:rsid w:val="00C4207D"/>
    <w:rsid w:val="00C44BF5"/>
    <w:rsid w:val="00C54729"/>
    <w:rsid w:val="00C55B00"/>
    <w:rsid w:val="00C56C97"/>
    <w:rsid w:val="00C57C3F"/>
    <w:rsid w:val="00C63056"/>
    <w:rsid w:val="00C637CF"/>
    <w:rsid w:val="00C66C0E"/>
    <w:rsid w:val="00C73332"/>
    <w:rsid w:val="00C841BF"/>
    <w:rsid w:val="00C841F0"/>
    <w:rsid w:val="00C90302"/>
    <w:rsid w:val="00C92041"/>
    <w:rsid w:val="00C92131"/>
    <w:rsid w:val="00C928B1"/>
    <w:rsid w:val="00C97B33"/>
    <w:rsid w:val="00CA07C6"/>
    <w:rsid w:val="00CA1273"/>
    <w:rsid w:val="00CA2061"/>
    <w:rsid w:val="00CB1ED3"/>
    <w:rsid w:val="00CB4895"/>
    <w:rsid w:val="00CB50A0"/>
    <w:rsid w:val="00CB6D95"/>
    <w:rsid w:val="00CC185A"/>
    <w:rsid w:val="00CC2C6C"/>
    <w:rsid w:val="00CC3238"/>
    <w:rsid w:val="00CC47D2"/>
    <w:rsid w:val="00CC593B"/>
    <w:rsid w:val="00CD255C"/>
    <w:rsid w:val="00CD33C3"/>
    <w:rsid w:val="00CD3624"/>
    <w:rsid w:val="00CD4B38"/>
    <w:rsid w:val="00CF1F00"/>
    <w:rsid w:val="00CF608E"/>
    <w:rsid w:val="00D0284D"/>
    <w:rsid w:val="00D029C8"/>
    <w:rsid w:val="00D06ED6"/>
    <w:rsid w:val="00D077DD"/>
    <w:rsid w:val="00D15EA4"/>
    <w:rsid w:val="00D20BA4"/>
    <w:rsid w:val="00D34B2B"/>
    <w:rsid w:val="00D4556E"/>
    <w:rsid w:val="00D533FA"/>
    <w:rsid w:val="00D60885"/>
    <w:rsid w:val="00D64B79"/>
    <w:rsid w:val="00D6571D"/>
    <w:rsid w:val="00D66F9D"/>
    <w:rsid w:val="00D727B6"/>
    <w:rsid w:val="00D81416"/>
    <w:rsid w:val="00D82F2E"/>
    <w:rsid w:val="00D831CF"/>
    <w:rsid w:val="00D8383D"/>
    <w:rsid w:val="00D86B4D"/>
    <w:rsid w:val="00D97B3C"/>
    <w:rsid w:val="00DA30BF"/>
    <w:rsid w:val="00DA3FCE"/>
    <w:rsid w:val="00DA5B24"/>
    <w:rsid w:val="00DA654E"/>
    <w:rsid w:val="00DB1C9A"/>
    <w:rsid w:val="00DB23A0"/>
    <w:rsid w:val="00DB35CC"/>
    <w:rsid w:val="00DB6EC9"/>
    <w:rsid w:val="00DC5C94"/>
    <w:rsid w:val="00DC61B9"/>
    <w:rsid w:val="00DD632E"/>
    <w:rsid w:val="00DD7DB7"/>
    <w:rsid w:val="00DE0814"/>
    <w:rsid w:val="00DE17E5"/>
    <w:rsid w:val="00DF66AF"/>
    <w:rsid w:val="00E0227B"/>
    <w:rsid w:val="00E04856"/>
    <w:rsid w:val="00E13177"/>
    <w:rsid w:val="00E15502"/>
    <w:rsid w:val="00E30058"/>
    <w:rsid w:val="00E373AD"/>
    <w:rsid w:val="00E40449"/>
    <w:rsid w:val="00E40554"/>
    <w:rsid w:val="00E508FA"/>
    <w:rsid w:val="00E5207B"/>
    <w:rsid w:val="00E530F6"/>
    <w:rsid w:val="00E53402"/>
    <w:rsid w:val="00E54088"/>
    <w:rsid w:val="00E54D11"/>
    <w:rsid w:val="00E54EB0"/>
    <w:rsid w:val="00E5720A"/>
    <w:rsid w:val="00E57595"/>
    <w:rsid w:val="00E627C3"/>
    <w:rsid w:val="00E64A76"/>
    <w:rsid w:val="00E71B92"/>
    <w:rsid w:val="00E83B0E"/>
    <w:rsid w:val="00E85115"/>
    <w:rsid w:val="00E85490"/>
    <w:rsid w:val="00E86620"/>
    <w:rsid w:val="00E952B6"/>
    <w:rsid w:val="00E959C2"/>
    <w:rsid w:val="00E96DC8"/>
    <w:rsid w:val="00E978A2"/>
    <w:rsid w:val="00EA58C0"/>
    <w:rsid w:val="00EA6DEA"/>
    <w:rsid w:val="00EA6E0A"/>
    <w:rsid w:val="00EB0324"/>
    <w:rsid w:val="00EB0C54"/>
    <w:rsid w:val="00EC1033"/>
    <w:rsid w:val="00EC6E06"/>
    <w:rsid w:val="00EC77D1"/>
    <w:rsid w:val="00ED1B23"/>
    <w:rsid w:val="00ED3717"/>
    <w:rsid w:val="00ED537D"/>
    <w:rsid w:val="00ED6E8B"/>
    <w:rsid w:val="00EE0045"/>
    <w:rsid w:val="00EE722A"/>
    <w:rsid w:val="00EF6B12"/>
    <w:rsid w:val="00EF73D4"/>
    <w:rsid w:val="00F03746"/>
    <w:rsid w:val="00F04251"/>
    <w:rsid w:val="00F100A2"/>
    <w:rsid w:val="00F100DC"/>
    <w:rsid w:val="00F10960"/>
    <w:rsid w:val="00F13DAF"/>
    <w:rsid w:val="00F14A7D"/>
    <w:rsid w:val="00F203F2"/>
    <w:rsid w:val="00F22E04"/>
    <w:rsid w:val="00F26049"/>
    <w:rsid w:val="00F36C5A"/>
    <w:rsid w:val="00F3734C"/>
    <w:rsid w:val="00F43265"/>
    <w:rsid w:val="00F45E3F"/>
    <w:rsid w:val="00F52DD5"/>
    <w:rsid w:val="00F54DEE"/>
    <w:rsid w:val="00F569DF"/>
    <w:rsid w:val="00F64563"/>
    <w:rsid w:val="00F65B35"/>
    <w:rsid w:val="00F671AA"/>
    <w:rsid w:val="00F7478F"/>
    <w:rsid w:val="00F7536D"/>
    <w:rsid w:val="00F7557D"/>
    <w:rsid w:val="00F76919"/>
    <w:rsid w:val="00F80408"/>
    <w:rsid w:val="00F80683"/>
    <w:rsid w:val="00F85207"/>
    <w:rsid w:val="00F9170C"/>
    <w:rsid w:val="00F92F38"/>
    <w:rsid w:val="00F93509"/>
    <w:rsid w:val="00FA20C6"/>
    <w:rsid w:val="00FA36D9"/>
    <w:rsid w:val="00FA5394"/>
    <w:rsid w:val="00FA53B1"/>
    <w:rsid w:val="00FC15F7"/>
    <w:rsid w:val="00FC1EA7"/>
    <w:rsid w:val="00FC39B1"/>
    <w:rsid w:val="00FC41D0"/>
    <w:rsid w:val="00FD4438"/>
    <w:rsid w:val="00FD460C"/>
    <w:rsid w:val="00FD5537"/>
    <w:rsid w:val="00FD6A05"/>
    <w:rsid w:val="00FE2777"/>
    <w:rsid w:val="00FF7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7CA48"/>
  <w15:chartTrackingRefBased/>
  <w15:docId w15:val="{E9A2CB29-D984-4981-8464-9F7D1A81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460"/>
  </w:style>
  <w:style w:type="paragraph" w:styleId="Heading1">
    <w:name w:val="heading 1"/>
    <w:basedOn w:val="Normal"/>
    <w:next w:val="Normal"/>
    <w:link w:val="Heading1Char"/>
    <w:uiPriority w:val="9"/>
    <w:qFormat/>
    <w:rsid w:val="00BE4C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E4C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E4C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F45"/>
  </w:style>
  <w:style w:type="paragraph" w:styleId="Footer">
    <w:name w:val="footer"/>
    <w:basedOn w:val="Normal"/>
    <w:link w:val="FooterChar"/>
    <w:uiPriority w:val="99"/>
    <w:unhideWhenUsed/>
    <w:rsid w:val="00A54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F45"/>
  </w:style>
  <w:style w:type="table" w:styleId="TableGrid">
    <w:name w:val="Table Grid"/>
    <w:basedOn w:val="TableNormal"/>
    <w:uiPriority w:val="39"/>
    <w:rsid w:val="00C4207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C6D5C"/>
    <w:pPr>
      <w:ind w:left="720"/>
      <w:contextualSpacing/>
    </w:pPr>
  </w:style>
  <w:style w:type="paragraph" w:styleId="Revision">
    <w:name w:val="Revision"/>
    <w:hidden/>
    <w:uiPriority w:val="99"/>
    <w:semiHidden/>
    <w:rsid w:val="004C6D5C"/>
    <w:pPr>
      <w:spacing w:after="0" w:line="240" w:lineRule="auto"/>
    </w:pPr>
  </w:style>
  <w:style w:type="character" w:styleId="Hyperlink">
    <w:name w:val="Hyperlink"/>
    <w:basedOn w:val="DefaultParagraphFont"/>
    <w:uiPriority w:val="99"/>
    <w:unhideWhenUsed/>
    <w:rsid w:val="00C3584E"/>
    <w:rPr>
      <w:color w:val="0563C1" w:themeColor="hyperlink"/>
      <w:u w:val="single"/>
    </w:rPr>
  </w:style>
  <w:style w:type="character" w:styleId="UnresolvedMention">
    <w:name w:val="Unresolved Mention"/>
    <w:basedOn w:val="DefaultParagraphFont"/>
    <w:uiPriority w:val="99"/>
    <w:semiHidden/>
    <w:unhideWhenUsed/>
    <w:rsid w:val="00C3584E"/>
    <w:rPr>
      <w:color w:val="605E5C"/>
      <w:shd w:val="clear" w:color="auto" w:fill="E1DFDD"/>
    </w:rPr>
  </w:style>
  <w:style w:type="paragraph" w:styleId="NormalWeb">
    <w:name w:val="Normal (Web)"/>
    <w:basedOn w:val="Normal"/>
    <w:uiPriority w:val="99"/>
    <w:semiHidden/>
    <w:unhideWhenUsed/>
    <w:rsid w:val="00A714FE"/>
    <w:rPr>
      <w:rFonts w:ascii="Times New Roman" w:hAnsi="Times New Roman" w:cs="Times New Roman"/>
      <w:sz w:val="24"/>
      <w:szCs w:val="24"/>
    </w:rPr>
  </w:style>
  <w:style w:type="character" w:styleId="CommentReference">
    <w:name w:val="annotation reference"/>
    <w:rsid w:val="00A450ED"/>
    <w:rPr>
      <w:sz w:val="16"/>
      <w:szCs w:val="16"/>
    </w:rPr>
  </w:style>
  <w:style w:type="paragraph" w:styleId="CommentText">
    <w:name w:val="annotation text"/>
    <w:basedOn w:val="Normal"/>
    <w:link w:val="CommentTextChar"/>
    <w:rsid w:val="00A450ED"/>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A450ED"/>
    <w:rPr>
      <w:rFonts w:ascii="Times New Roman" w:eastAsia="Times New Roman" w:hAnsi="Times New Roman" w:cs="Times New Roman"/>
      <w:kern w:val="0"/>
      <w:sz w:val="20"/>
      <w:szCs w:val="20"/>
      <w14:ligatures w14:val="none"/>
    </w:rPr>
  </w:style>
  <w:style w:type="paragraph" w:styleId="BodyTextIndent3">
    <w:name w:val="Body Text Indent 3"/>
    <w:basedOn w:val="Normal"/>
    <w:link w:val="BodyTextIndent3Char"/>
    <w:rsid w:val="006B2EEE"/>
    <w:pPr>
      <w:spacing w:after="0" w:line="240" w:lineRule="auto"/>
      <w:ind w:left="993"/>
    </w:pPr>
    <w:rPr>
      <w:rFonts w:ascii="Times New Roman" w:eastAsia="Times New Roman" w:hAnsi="Times New Roman" w:cs="Times New Roman"/>
      <w:kern w:val="0"/>
      <w:sz w:val="24"/>
      <w:szCs w:val="20"/>
      <w14:ligatures w14:val="none"/>
    </w:rPr>
  </w:style>
  <w:style w:type="character" w:customStyle="1" w:styleId="BodyTextIndent3Char">
    <w:name w:val="Body Text Indent 3 Char"/>
    <w:basedOn w:val="DefaultParagraphFont"/>
    <w:link w:val="BodyTextIndent3"/>
    <w:rsid w:val="006B2EEE"/>
    <w:rPr>
      <w:rFonts w:ascii="Times New Roman" w:eastAsia="Times New Roman" w:hAnsi="Times New Roman" w:cs="Times New Roman"/>
      <w:kern w:val="0"/>
      <w:sz w:val="24"/>
      <w:szCs w:val="20"/>
      <w14:ligatures w14:val="none"/>
    </w:rPr>
  </w:style>
  <w:style w:type="paragraph" w:styleId="CommentSubject">
    <w:name w:val="annotation subject"/>
    <w:basedOn w:val="CommentText"/>
    <w:next w:val="CommentText"/>
    <w:link w:val="CommentSubjectChar"/>
    <w:uiPriority w:val="99"/>
    <w:semiHidden/>
    <w:unhideWhenUsed/>
    <w:rsid w:val="006B2EEE"/>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6B2EEE"/>
    <w:rPr>
      <w:rFonts w:ascii="Times New Roman" w:eastAsia="Times New Roman" w:hAnsi="Times New Roman" w:cs="Times New Roman"/>
      <w:b/>
      <w:bCs/>
      <w:kern w:val="0"/>
      <w:sz w:val="20"/>
      <w:szCs w:val="20"/>
      <w14:ligatures w14:val="none"/>
    </w:rPr>
  </w:style>
  <w:style w:type="paragraph" w:customStyle="1" w:styleId="Style1">
    <w:name w:val="Style1"/>
    <w:basedOn w:val="Normal"/>
    <w:link w:val="Style1Char"/>
    <w:qFormat/>
    <w:rsid w:val="00BE4CAC"/>
    <w:pPr>
      <w:ind w:firstLine="357"/>
    </w:pPr>
    <w:rPr>
      <w:rFonts w:ascii="Arial" w:hAnsi="Arial" w:cs="Arial"/>
      <w:b/>
      <w:bCs/>
      <w:color w:val="6F2277"/>
      <w:sz w:val="28"/>
      <w:szCs w:val="28"/>
    </w:rPr>
  </w:style>
  <w:style w:type="character" w:customStyle="1" w:styleId="Style1Char">
    <w:name w:val="Style1 Char"/>
    <w:basedOn w:val="DefaultParagraphFont"/>
    <w:link w:val="Style1"/>
    <w:rsid w:val="00BE4CAC"/>
    <w:rPr>
      <w:rFonts w:ascii="Arial" w:hAnsi="Arial" w:cs="Arial"/>
      <w:b/>
      <w:bCs/>
      <w:color w:val="6F2277"/>
      <w:sz w:val="28"/>
      <w:szCs w:val="28"/>
    </w:rPr>
  </w:style>
  <w:style w:type="paragraph" w:customStyle="1" w:styleId="Style2">
    <w:name w:val="Style2"/>
    <w:basedOn w:val="ListParagraph"/>
    <w:link w:val="Style2Char"/>
    <w:qFormat/>
    <w:rsid w:val="00BE4CAC"/>
    <w:pPr>
      <w:ind w:left="0"/>
    </w:pPr>
    <w:rPr>
      <w:rFonts w:ascii="Arial" w:eastAsia="Times New Roman" w:hAnsi="Arial" w:cs="Arial"/>
      <w:b/>
      <w:bCs/>
      <w:kern w:val="0"/>
      <w14:ligatures w14:val="none"/>
    </w:rPr>
  </w:style>
  <w:style w:type="character" w:customStyle="1" w:styleId="ListParagraphChar">
    <w:name w:val="List Paragraph Char"/>
    <w:basedOn w:val="DefaultParagraphFont"/>
    <w:link w:val="ListParagraph"/>
    <w:uiPriority w:val="34"/>
    <w:rsid w:val="00BE4CAC"/>
  </w:style>
  <w:style w:type="character" w:customStyle="1" w:styleId="Style2Char">
    <w:name w:val="Style2 Char"/>
    <w:basedOn w:val="ListParagraphChar"/>
    <w:link w:val="Style2"/>
    <w:rsid w:val="00BE4CAC"/>
    <w:rPr>
      <w:rFonts w:ascii="Arial" w:eastAsia="Times New Roman" w:hAnsi="Arial" w:cs="Arial"/>
      <w:b/>
      <w:bCs/>
      <w:kern w:val="0"/>
      <w14:ligatures w14:val="none"/>
    </w:rPr>
  </w:style>
  <w:style w:type="character" w:customStyle="1" w:styleId="Heading1Char">
    <w:name w:val="Heading 1 Char"/>
    <w:basedOn w:val="DefaultParagraphFont"/>
    <w:link w:val="Heading1"/>
    <w:uiPriority w:val="9"/>
    <w:rsid w:val="00BE4CA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E4CAC"/>
    <w:pPr>
      <w:outlineLvl w:val="9"/>
    </w:pPr>
    <w:rPr>
      <w:kern w:val="0"/>
      <w:lang w:val="en-US"/>
      <w14:ligatures w14:val="none"/>
    </w:rPr>
  </w:style>
  <w:style w:type="paragraph" w:styleId="TOC1">
    <w:name w:val="toc 1"/>
    <w:basedOn w:val="Normal"/>
    <w:next w:val="Normal"/>
    <w:autoRedefine/>
    <w:uiPriority w:val="39"/>
    <w:unhideWhenUsed/>
    <w:rsid w:val="00117D0A"/>
    <w:pPr>
      <w:tabs>
        <w:tab w:val="right" w:leader="dot" w:pos="10054"/>
      </w:tabs>
      <w:spacing w:after="100"/>
    </w:pPr>
    <w:rPr>
      <w:rFonts w:ascii="Arial" w:hAnsi="Arial" w:cs="Arial"/>
      <w:noProof/>
    </w:rPr>
  </w:style>
  <w:style w:type="character" w:customStyle="1" w:styleId="Heading2Char">
    <w:name w:val="Heading 2 Char"/>
    <w:basedOn w:val="DefaultParagraphFont"/>
    <w:link w:val="Heading2"/>
    <w:uiPriority w:val="9"/>
    <w:semiHidden/>
    <w:rsid w:val="00BE4CA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E4CAC"/>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F7557D"/>
    <w:pPr>
      <w:tabs>
        <w:tab w:val="left" w:pos="567"/>
        <w:tab w:val="right" w:leader="dot" w:pos="10054"/>
      </w:tabs>
      <w:spacing w:after="100"/>
      <w:ind w:left="851" w:hanging="709"/>
    </w:pPr>
  </w:style>
  <w:style w:type="paragraph" w:customStyle="1" w:styleId="Style3">
    <w:name w:val="Style3"/>
    <w:basedOn w:val="Style2"/>
    <w:link w:val="Style3Char"/>
    <w:qFormat/>
    <w:rsid w:val="0020445E"/>
    <w:pPr>
      <w:numPr>
        <w:ilvl w:val="1"/>
        <w:numId w:val="7"/>
      </w:numPr>
    </w:pPr>
  </w:style>
  <w:style w:type="character" w:customStyle="1" w:styleId="Style3Char">
    <w:name w:val="Style3 Char"/>
    <w:basedOn w:val="Style2Char"/>
    <w:link w:val="Style3"/>
    <w:rsid w:val="0020445E"/>
    <w:rPr>
      <w:rFonts w:ascii="Arial" w:eastAsia="Times New Roman" w:hAnsi="Arial" w:cs="Arial"/>
      <w:b/>
      <w:bCs/>
      <w:kern w:val="0"/>
      <w14:ligatures w14:val="none"/>
    </w:rPr>
  </w:style>
  <w:style w:type="paragraph" w:styleId="TOC3">
    <w:name w:val="toc 3"/>
    <w:basedOn w:val="Normal"/>
    <w:next w:val="Normal"/>
    <w:autoRedefine/>
    <w:uiPriority w:val="39"/>
    <w:unhideWhenUsed/>
    <w:rsid w:val="000C554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9994">
      <w:bodyDiv w:val="1"/>
      <w:marLeft w:val="0"/>
      <w:marRight w:val="0"/>
      <w:marTop w:val="0"/>
      <w:marBottom w:val="0"/>
      <w:divBdr>
        <w:top w:val="none" w:sz="0" w:space="0" w:color="auto"/>
        <w:left w:val="none" w:sz="0" w:space="0" w:color="auto"/>
        <w:bottom w:val="none" w:sz="0" w:space="0" w:color="auto"/>
        <w:right w:val="none" w:sz="0" w:space="0" w:color="auto"/>
      </w:divBdr>
      <w:divsChild>
        <w:div w:id="1141000210">
          <w:marLeft w:val="0"/>
          <w:marRight w:val="0"/>
          <w:marTop w:val="0"/>
          <w:marBottom w:val="0"/>
          <w:divBdr>
            <w:top w:val="none" w:sz="0" w:space="0" w:color="auto"/>
            <w:left w:val="none" w:sz="0" w:space="0" w:color="auto"/>
            <w:bottom w:val="none" w:sz="0" w:space="0" w:color="auto"/>
            <w:right w:val="none" w:sz="0" w:space="0" w:color="auto"/>
          </w:divBdr>
          <w:divsChild>
            <w:div w:id="1353801433">
              <w:marLeft w:val="0"/>
              <w:marRight w:val="0"/>
              <w:marTop w:val="0"/>
              <w:marBottom w:val="0"/>
              <w:divBdr>
                <w:top w:val="none" w:sz="0" w:space="0" w:color="auto"/>
                <w:left w:val="none" w:sz="0" w:space="0" w:color="auto"/>
                <w:bottom w:val="none" w:sz="0" w:space="0" w:color="auto"/>
                <w:right w:val="none" w:sz="0" w:space="0" w:color="auto"/>
              </w:divBdr>
              <w:divsChild>
                <w:div w:id="1763333251">
                  <w:marLeft w:val="0"/>
                  <w:marRight w:val="0"/>
                  <w:marTop w:val="0"/>
                  <w:marBottom w:val="0"/>
                  <w:divBdr>
                    <w:top w:val="none" w:sz="0" w:space="0" w:color="auto"/>
                    <w:left w:val="none" w:sz="0" w:space="0" w:color="auto"/>
                    <w:bottom w:val="none" w:sz="0" w:space="0" w:color="auto"/>
                    <w:right w:val="none" w:sz="0" w:space="0" w:color="auto"/>
                  </w:divBdr>
                  <w:divsChild>
                    <w:div w:id="1675183235">
                      <w:marLeft w:val="0"/>
                      <w:marRight w:val="0"/>
                      <w:marTop w:val="0"/>
                      <w:marBottom w:val="0"/>
                      <w:divBdr>
                        <w:top w:val="none" w:sz="0" w:space="0" w:color="auto"/>
                        <w:left w:val="none" w:sz="0" w:space="0" w:color="auto"/>
                        <w:bottom w:val="none" w:sz="0" w:space="0" w:color="auto"/>
                        <w:right w:val="none" w:sz="0" w:space="0" w:color="auto"/>
                      </w:divBdr>
                      <w:divsChild>
                        <w:div w:id="680401581">
                          <w:marLeft w:val="0"/>
                          <w:marRight w:val="0"/>
                          <w:marTop w:val="0"/>
                          <w:marBottom w:val="0"/>
                          <w:divBdr>
                            <w:top w:val="none" w:sz="0" w:space="0" w:color="auto"/>
                            <w:left w:val="none" w:sz="0" w:space="0" w:color="auto"/>
                            <w:bottom w:val="none" w:sz="0" w:space="0" w:color="auto"/>
                            <w:right w:val="none" w:sz="0" w:space="0" w:color="auto"/>
                          </w:divBdr>
                          <w:divsChild>
                            <w:div w:id="18482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36691">
      <w:bodyDiv w:val="1"/>
      <w:marLeft w:val="0"/>
      <w:marRight w:val="0"/>
      <w:marTop w:val="0"/>
      <w:marBottom w:val="0"/>
      <w:divBdr>
        <w:top w:val="none" w:sz="0" w:space="0" w:color="auto"/>
        <w:left w:val="none" w:sz="0" w:space="0" w:color="auto"/>
        <w:bottom w:val="none" w:sz="0" w:space="0" w:color="auto"/>
        <w:right w:val="none" w:sz="0" w:space="0" w:color="auto"/>
      </w:divBdr>
      <w:divsChild>
        <w:div w:id="503664229">
          <w:marLeft w:val="0"/>
          <w:marRight w:val="0"/>
          <w:marTop w:val="0"/>
          <w:marBottom w:val="0"/>
          <w:divBdr>
            <w:top w:val="none" w:sz="0" w:space="0" w:color="auto"/>
            <w:left w:val="none" w:sz="0" w:space="0" w:color="auto"/>
            <w:bottom w:val="none" w:sz="0" w:space="0" w:color="auto"/>
            <w:right w:val="none" w:sz="0" w:space="0" w:color="auto"/>
          </w:divBdr>
          <w:divsChild>
            <w:div w:id="1840999586">
              <w:marLeft w:val="0"/>
              <w:marRight w:val="0"/>
              <w:marTop w:val="0"/>
              <w:marBottom w:val="0"/>
              <w:divBdr>
                <w:top w:val="none" w:sz="0" w:space="0" w:color="auto"/>
                <w:left w:val="none" w:sz="0" w:space="0" w:color="auto"/>
                <w:bottom w:val="none" w:sz="0" w:space="0" w:color="auto"/>
                <w:right w:val="none" w:sz="0" w:space="0" w:color="auto"/>
              </w:divBdr>
              <w:divsChild>
                <w:div w:id="1368987662">
                  <w:marLeft w:val="0"/>
                  <w:marRight w:val="0"/>
                  <w:marTop w:val="0"/>
                  <w:marBottom w:val="0"/>
                  <w:divBdr>
                    <w:top w:val="none" w:sz="0" w:space="0" w:color="auto"/>
                    <w:left w:val="none" w:sz="0" w:space="0" w:color="auto"/>
                    <w:bottom w:val="none" w:sz="0" w:space="0" w:color="auto"/>
                    <w:right w:val="none" w:sz="0" w:space="0" w:color="auto"/>
                  </w:divBdr>
                  <w:divsChild>
                    <w:div w:id="896161129">
                      <w:marLeft w:val="0"/>
                      <w:marRight w:val="0"/>
                      <w:marTop w:val="0"/>
                      <w:marBottom w:val="0"/>
                      <w:divBdr>
                        <w:top w:val="none" w:sz="0" w:space="0" w:color="auto"/>
                        <w:left w:val="none" w:sz="0" w:space="0" w:color="auto"/>
                        <w:bottom w:val="none" w:sz="0" w:space="0" w:color="auto"/>
                        <w:right w:val="none" w:sz="0" w:space="0" w:color="auto"/>
                      </w:divBdr>
                      <w:divsChild>
                        <w:div w:id="27612584">
                          <w:marLeft w:val="0"/>
                          <w:marRight w:val="0"/>
                          <w:marTop w:val="0"/>
                          <w:marBottom w:val="0"/>
                          <w:divBdr>
                            <w:top w:val="none" w:sz="0" w:space="0" w:color="auto"/>
                            <w:left w:val="none" w:sz="0" w:space="0" w:color="auto"/>
                            <w:bottom w:val="none" w:sz="0" w:space="0" w:color="auto"/>
                            <w:right w:val="none" w:sz="0" w:space="0" w:color="auto"/>
                          </w:divBdr>
                          <w:divsChild>
                            <w:div w:id="16417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8" ma:contentTypeDescription="Create a new document." ma:contentTypeScope="" ma:versionID="f8edffd3db30b0871dfca9f6b093462d">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26e40cb552e0f32d17bbc30f6ab09cbe"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FAABB-8853-482E-B0F1-65B11FCA6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C046F-F8DA-4BAA-9A23-D2BDACE541D2}">
  <ds:schemaRefs>
    <ds:schemaRef ds:uri="http://schemas.microsoft.com/sharepoint/v3/contenttype/forms"/>
  </ds:schemaRefs>
</ds:datastoreItem>
</file>

<file path=customXml/itemProps3.xml><?xml version="1.0" encoding="utf-8"?>
<ds:datastoreItem xmlns:ds="http://schemas.openxmlformats.org/officeDocument/2006/customXml" ds:itemID="{9EE369D0-8296-4073-8241-D81BE200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3594</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 Lai</dc:creator>
  <cp:keywords/>
  <dc:description/>
  <cp:lastModifiedBy>Yoko Lai</cp:lastModifiedBy>
  <cp:revision>74</cp:revision>
  <dcterms:created xsi:type="dcterms:W3CDTF">2024-10-10T20:37:00Z</dcterms:created>
  <dcterms:modified xsi:type="dcterms:W3CDTF">2024-10-23T16:41:00Z</dcterms:modified>
</cp:coreProperties>
</file>