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1. Core Purpose: </w:t>
      </w:r>
      <w:r w:rsidDel="00000000" w:rsidR="00000000" w:rsidRPr="00000000">
        <w:rPr>
          <w:rtl w:val="0"/>
        </w:rPr>
        <w:t xml:space="preserve">The Pupil Educationally at Risk Hub (PEAR) will provide the strategic leadership to ensure that all children and young people (C&amp;YP) at risk of not attending full time education are provided with effective support in an appropriate educational setting.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PEAR hub aims: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consider re</w:t>
      </w:r>
      <w:r w:rsidDel="00000000" w:rsidR="00000000" w:rsidRPr="00000000">
        <w:rPr>
          <w:rtl w:val="0"/>
        </w:rPr>
        <w:t xml:space="preserve">quests which have been triaged by a Specialist Advisory Teacher, Area Senco, Pupil Inclusion and Support Manager, Inclusion and Access Manager and/or EY school readiness hub.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monitor the existing cases, open to the Specialist Advisory Teacher SEND/MV/EHE</w:t>
      </w:r>
      <w:r w:rsidDel="00000000" w:rsidR="00000000" w:rsidRPr="00000000">
        <w:rPr>
          <w:rtl w:val="0"/>
        </w:rPr>
        <w:t xml:space="preserve">/SEMH/EWO Service.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2. Term</w:t>
      </w:r>
      <w:r w:rsidDel="00000000" w:rsidR="00000000" w:rsidRPr="00000000">
        <w:rPr>
          <w:rtl w:val="0"/>
        </w:rPr>
        <w:t xml:space="preserve">: This Terms of Reference is effective from 26</w:t>
      </w:r>
      <w:r w:rsidDel="00000000" w:rsidR="00000000" w:rsidRPr="00000000">
        <w:rPr>
          <w:rtl w:val="0"/>
        </w:rPr>
        <w:t xml:space="preserve">.02.2024</w:t>
      </w:r>
      <w:r w:rsidDel="00000000" w:rsidR="00000000" w:rsidRPr="00000000">
        <w:rPr>
          <w:rtl w:val="0"/>
        </w:rPr>
        <w:t xml:space="preserve"> and will be ongoing until terminated by agreement between the parties. 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3. Members: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Education Support and SEND Strategy Manager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Specialist Advisory Teacher SEND/MV/EHE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Inclusion and Access </w:t>
      </w:r>
      <w:r w:rsidDel="00000000" w:rsidR="00000000" w:rsidRPr="00000000">
        <w:rPr>
          <w:rtl w:val="0"/>
        </w:rPr>
        <w:t xml:space="preserve">Manager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Pupil Inclusion and Support Manager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Virtual School</w:t>
      </w:r>
      <w:r w:rsidDel="00000000" w:rsidR="00000000" w:rsidRPr="00000000">
        <w:rPr>
          <w:color w:val="222222"/>
          <w:highlight w:val="white"/>
          <w:rtl w:val="0"/>
        </w:rPr>
        <w:t xml:space="preserve"> - Extended Duties (Child in Need and Child Protection)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Early Help Advisory Manager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Additional attendees if/when invited may include wider representatives of local authority services 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SEND Consultant 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Virtual school staff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 representative from the EWO service (if applicable)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EH Representative (if applicable) 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 representative from the RISE (if applicable) 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representative from the Educational Psychology Service (if applicable)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EY Readiness Hub representative (if applicable) 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There will be guest schools at each panel to represent their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Roles and Responsibilities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work as a part of a </w:t>
      </w:r>
      <w:r w:rsidDel="00000000" w:rsidR="00000000" w:rsidRPr="00000000">
        <w:rPr>
          <w:rtl w:val="0"/>
        </w:rPr>
        <w:t xml:space="preserve">multi agency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team to ensure that all C&amp;YP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are RBWM residents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have a FT  educational offer</w:t>
      </w:r>
      <w:r w:rsidDel="00000000" w:rsidR="00000000" w:rsidRPr="00000000">
        <w:rPr>
          <w:rtl w:val="0"/>
        </w:rPr>
        <w:t xml:space="preserve"> (or as much as they are able to manage).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that these placements are monitored and that if attendance </w:t>
      </w:r>
      <w:r w:rsidDel="00000000" w:rsidR="00000000" w:rsidRPr="00000000">
        <w:rPr>
          <w:rtl w:val="0"/>
        </w:rPr>
        <w:t xml:space="preserve">becomes a significant concern,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a pupil is added to the list of those to be discussed at the meeting.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consider re</w:t>
      </w:r>
      <w:r w:rsidDel="00000000" w:rsidR="00000000" w:rsidRPr="00000000">
        <w:rPr>
          <w:rtl w:val="0"/>
        </w:rPr>
        <w:t xml:space="preserve">quest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from schools (triaged via </w:t>
      </w:r>
      <w:r w:rsidDel="00000000" w:rsidR="00000000" w:rsidRPr="00000000">
        <w:rPr>
          <w:rtl w:val="0"/>
        </w:rPr>
        <w:t xml:space="preserve">members listed above)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regarding signposting and applications for funding and to decide upon any financial contribution.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tl w:val="0"/>
        </w:rPr>
        <w:t xml:space="preserve">aid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schools to support pupils at significant risk of poor school attendance, including those who are medically vulnerable.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maintain a register of local Alternative Provision providers for schools to refer to if required.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maintain links with </w:t>
      </w:r>
      <w:r w:rsidDel="00000000" w:rsidR="00000000" w:rsidRPr="00000000">
        <w:rPr>
          <w:rtl w:val="0"/>
        </w:rPr>
        <w:t xml:space="preserve">alternative provisions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ensure </w:t>
      </w:r>
      <w:r w:rsidDel="00000000" w:rsidR="00000000" w:rsidRPr="00000000">
        <w:rPr>
          <w:rtl w:val="0"/>
        </w:rPr>
        <w:t xml:space="preserve">effective working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attend all meetings. If unable to attend, to send a deputy representative.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 ensure requests have been read in full prior to the meeting.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that all matters arising and actions for the organisation identified, have been completed in a timely fashion.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Referrals to the PEAR hub to include all relevant information to 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shared at the meetings</w:t>
      </w:r>
      <w:r w:rsidDel="00000000" w:rsidR="00000000" w:rsidRPr="00000000">
        <w:rPr>
          <w:rtl w:val="0"/>
        </w:rPr>
        <w:t xml:space="preserve">. All outcomes to 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disseminated back to the original referrer.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 ensure any and all relevant staff are made aware of final decisions, this could include but is not limited to:  Social workers - Early Help Advisors - School SENCo or Headteacher - Safeguarding Leads - Designated teachers - SEMH leads - Assessment Leads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meetings will 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chaired by </w:t>
      </w:r>
      <w:r w:rsidDel="00000000" w:rsidR="00000000" w:rsidRPr="00000000">
        <w:rPr>
          <w:color w:val="ff0000"/>
          <w:rtl w:val="0"/>
        </w:rPr>
        <w:t xml:space="preserve">Education Support and SEND Strategy Manager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meeting quorum will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mbers of the </w:t>
      </w:r>
      <w:r w:rsidDel="00000000" w:rsidR="00000000" w:rsidRPr="00000000">
        <w:rPr>
          <w:rtl w:val="0"/>
        </w:rPr>
        <w:t xml:space="preserve">PEAR 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Decisions will be made by consensus (i.e. members are satisfied with the decision even though it may not be their first choice).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not possible, the chair will make the final decision.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agendas and minutes will be provided by The Chair and/or </w:t>
      </w:r>
      <w:r w:rsidDel="00000000" w:rsidR="00000000" w:rsidRPr="00000000">
        <w:rPr>
          <w:rtl w:val="0"/>
        </w:rPr>
        <w:t xml:space="preserve">Business Support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includes: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and distributing agendas and supporting papers.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and distributing meeting notes and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Meetings will be held once a month, members to allocate 90 minutes.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kain89bwdpwh" w:id="0"/>
      <w:bookmarkEnd w:id="0"/>
      <w:r w:rsidDel="00000000" w:rsidR="00000000" w:rsidRPr="00000000">
        <w:rPr>
          <w:rtl w:val="0"/>
        </w:rPr>
        <w:t xml:space="preserve">If required, subgroup meetings will be arranged outside of these times at a time convenient to ensure that an identified action has been completed.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Pupil’s Educationally at Risk Support Hub</w:t>
    </w:r>
  </w:p>
  <w:p w:rsidR="00000000" w:rsidDel="00000000" w:rsidP="00000000" w:rsidRDefault="00000000" w:rsidRPr="00000000" w14:paraId="00000039">
    <w:pPr>
      <w:pageBreakBefore w:val="0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Terms of Reference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93C6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A4E2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4E2C"/>
  </w:style>
  <w:style w:type="paragraph" w:styleId="Footer">
    <w:name w:val="footer"/>
    <w:basedOn w:val="Normal"/>
    <w:link w:val="FooterChar"/>
    <w:uiPriority w:val="99"/>
    <w:unhideWhenUsed w:val="1"/>
    <w:rsid w:val="005A4E2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4E2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618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6184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9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961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96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9618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96184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F96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Xkya3i6ULQ0PaJU7Zv0CfEPzg==">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2020-07-03T07:19:00Z</dcterms:created>
  <dc:creator>Helen Huntley</dc:creator>
</cp:coreProperties>
</file>