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2792" w14:textId="77777777" w:rsidR="00241F56" w:rsidRPr="009C44F4" w:rsidRDefault="00241F56">
      <w:pPr>
        <w:jc w:val="center"/>
        <w:rPr>
          <w:rFonts w:ascii="Arial" w:hAnsi="Arial" w:cs="Arial"/>
          <w:b/>
          <w:sz w:val="28"/>
        </w:rPr>
      </w:pPr>
      <w:r w:rsidRPr="009C44F4">
        <w:rPr>
          <w:rFonts w:ascii="Arial" w:hAnsi="Arial" w:cs="Arial"/>
          <w:b/>
          <w:sz w:val="28"/>
        </w:rPr>
        <w:t xml:space="preserve">ROYAL BOROUGH OF </w:t>
      </w:r>
      <w:smartTag w:uri="urn:schemas-microsoft-com:office:smarttags" w:element="place">
        <w:smartTag w:uri="urn:schemas-microsoft-com:office:smarttags" w:element="City">
          <w:r w:rsidRPr="009C44F4">
            <w:rPr>
              <w:rFonts w:ascii="Arial" w:hAnsi="Arial" w:cs="Arial"/>
              <w:b/>
              <w:sz w:val="28"/>
            </w:rPr>
            <w:t>WINDSOR</w:t>
          </w:r>
        </w:smartTag>
      </w:smartTag>
      <w:r w:rsidRPr="009C44F4">
        <w:rPr>
          <w:rFonts w:ascii="Arial" w:hAnsi="Arial" w:cs="Arial"/>
          <w:b/>
          <w:sz w:val="28"/>
        </w:rPr>
        <w:t xml:space="preserve"> AND MAIDENHEAD</w:t>
      </w:r>
    </w:p>
    <w:p w14:paraId="184DE3EF" w14:textId="77777777" w:rsidR="00241F56" w:rsidRPr="009C44F4" w:rsidRDefault="00241F56">
      <w:pPr>
        <w:jc w:val="center"/>
        <w:rPr>
          <w:rFonts w:ascii="Arial" w:hAnsi="Arial" w:cs="Arial"/>
          <w:b/>
          <w:sz w:val="28"/>
        </w:rPr>
      </w:pPr>
    </w:p>
    <w:p w14:paraId="7F2DFDC5" w14:textId="699D1F54" w:rsidR="00241F56" w:rsidRPr="009C44F4" w:rsidRDefault="00241F56">
      <w:pPr>
        <w:jc w:val="center"/>
        <w:rPr>
          <w:rFonts w:ascii="Arial" w:hAnsi="Arial" w:cs="Arial"/>
          <w:b/>
          <w:sz w:val="28"/>
        </w:rPr>
      </w:pPr>
      <w:r w:rsidRPr="009C44F4">
        <w:rPr>
          <w:rFonts w:ascii="Arial" w:hAnsi="Arial" w:cs="Arial"/>
          <w:b/>
          <w:sz w:val="28"/>
        </w:rPr>
        <w:t xml:space="preserve">Explanatory note to applicants – </w:t>
      </w:r>
      <w:r w:rsidR="0074122E" w:rsidRPr="009C44F4">
        <w:rPr>
          <w:rFonts w:ascii="Arial" w:hAnsi="Arial" w:cs="Arial"/>
          <w:b/>
          <w:sz w:val="28"/>
        </w:rPr>
        <w:t xml:space="preserve">DBS check </w:t>
      </w:r>
      <w:r w:rsidR="005E3453">
        <w:rPr>
          <w:rFonts w:ascii="Arial" w:hAnsi="Arial" w:cs="Arial"/>
          <w:b/>
          <w:sz w:val="28"/>
        </w:rPr>
        <w:t xml:space="preserve">– </w:t>
      </w:r>
      <w:r w:rsidR="00964C2E">
        <w:rPr>
          <w:rFonts w:ascii="Arial" w:hAnsi="Arial" w:cs="Arial"/>
          <w:b/>
          <w:sz w:val="28"/>
        </w:rPr>
        <w:t xml:space="preserve">Schools </w:t>
      </w:r>
      <w:r w:rsidR="009D7E2F">
        <w:rPr>
          <w:rFonts w:ascii="Arial" w:hAnsi="Arial" w:cs="Arial"/>
          <w:b/>
          <w:sz w:val="28"/>
        </w:rPr>
        <w:t xml:space="preserve"> </w:t>
      </w:r>
    </w:p>
    <w:p w14:paraId="226D6661" w14:textId="77777777" w:rsidR="00241F56" w:rsidRPr="009C44F4" w:rsidRDefault="00241F56">
      <w:pPr>
        <w:jc w:val="both"/>
        <w:rPr>
          <w:rFonts w:ascii="Arial" w:hAnsi="Arial" w:cs="Arial"/>
          <w:sz w:val="22"/>
        </w:rPr>
      </w:pPr>
    </w:p>
    <w:p w14:paraId="59FD5BCC" w14:textId="77777777" w:rsidR="00241F56" w:rsidRPr="00F206DE" w:rsidRDefault="00241F56">
      <w:pPr>
        <w:rPr>
          <w:rFonts w:ascii="Arial" w:hAnsi="Arial" w:cs="Arial"/>
          <w:b/>
          <w:sz w:val="24"/>
          <w:szCs w:val="24"/>
        </w:rPr>
      </w:pPr>
      <w:r w:rsidRPr="00F206DE">
        <w:rPr>
          <w:rFonts w:ascii="Arial" w:hAnsi="Arial" w:cs="Arial"/>
          <w:b/>
          <w:sz w:val="24"/>
          <w:szCs w:val="24"/>
        </w:rPr>
        <w:t xml:space="preserve">1. </w:t>
      </w:r>
      <w:r w:rsidR="00163F75">
        <w:rPr>
          <w:rFonts w:ascii="Arial" w:hAnsi="Arial" w:cs="Arial"/>
          <w:b/>
          <w:sz w:val="24"/>
          <w:szCs w:val="24"/>
        </w:rPr>
        <w:tab/>
      </w:r>
      <w:r w:rsidRPr="00F206DE">
        <w:rPr>
          <w:rFonts w:ascii="Arial" w:hAnsi="Arial" w:cs="Arial"/>
          <w:b/>
          <w:sz w:val="24"/>
          <w:szCs w:val="24"/>
        </w:rPr>
        <w:t>Introduction</w:t>
      </w:r>
    </w:p>
    <w:p w14:paraId="67B782AA" w14:textId="77777777" w:rsidR="00241F56" w:rsidRPr="009C44F4" w:rsidRDefault="00241F56">
      <w:pPr>
        <w:ind w:left="360"/>
        <w:jc w:val="both"/>
        <w:rPr>
          <w:rFonts w:ascii="Arial" w:hAnsi="Arial" w:cs="Arial"/>
          <w:sz w:val="24"/>
        </w:rPr>
      </w:pPr>
    </w:p>
    <w:p w14:paraId="061CA0A2" w14:textId="491055DE" w:rsidR="00241F56" w:rsidRDefault="007D72F2" w:rsidP="00A42B26">
      <w:pPr>
        <w:pStyle w:val="BodyTextIndent"/>
        <w:numPr>
          <w:ilvl w:val="1"/>
          <w:numId w:val="6"/>
        </w:numPr>
        <w:rPr>
          <w:rFonts w:ascii="Arial" w:hAnsi="Arial" w:cs="Arial"/>
        </w:rPr>
      </w:pPr>
      <w:r w:rsidRPr="007D72F2">
        <w:rPr>
          <w:rFonts w:ascii="Arial" w:hAnsi="Arial" w:cs="Arial"/>
        </w:rPr>
        <w:t xml:space="preserve">The </w:t>
      </w:r>
      <w:r w:rsidR="00241F56" w:rsidRPr="009C44F4">
        <w:rPr>
          <w:rFonts w:ascii="Arial" w:hAnsi="Arial" w:cs="Arial"/>
        </w:rPr>
        <w:t xml:space="preserve">position for which you are applying </w:t>
      </w:r>
      <w:r w:rsidR="00F30265" w:rsidRPr="009C44F4">
        <w:rPr>
          <w:rFonts w:ascii="Arial" w:hAnsi="Arial" w:cs="Arial"/>
        </w:rPr>
        <w:t xml:space="preserve">has been determined by the </w:t>
      </w:r>
      <w:r w:rsidR="00163F75">
        <w:rPr>
          <w:rFonts w:ascii="Arial" w:hAnsi="Arial" w:cs="Arial"/>
        </w:rPr>
        <w:t xml:space="preserve">council </w:t>
      </w:r>
      <w:r w:rsidR="00F30265" w:rsidRPr="009C44F4">
        <w:rPr>
          <w:rFonts w:ascii="Arial" w:hAnsi="Arial" w:cs="Arial"/>
        </w:rPr>
        <w:t xml:space="preserve">as </w:t>
      </w:r>
      <w:r w:rsidR="00241F56" w:rsidRPr="009C44F4">
        <w:rPr>
          <w:rFonts w:ascii="Arial" w:hAnsi="Arial" w:cs="Arial"/>
        </w:rPr>
        <w:t>exempt from the Rehabilitation of Offenders Act 1974</w:t>
      </w:r>
      <w:r w:rsidR="00F30265" w:rsidRPr="009C44F4">
        <w:rPr>
          <w:rFonts w:ascii="Arial" w:hAnsi="Arial" w:cs="Arial"/>
        </w:rPr>
        <w:t xml:space="preserve"> </w:t>
      </w:r>
      <w:r w:rsidR="00B7760E" w:rsidRPr="00B7760E">
        <w:rPr>
          <w:rFonts w:ascii="Arial" w:hAnsi="Arial" w:cs="Arial"/>
        </w:rPr>
        <w:t xml:space="preserve">&amp; Exceptions Order 1975, as amended by the </w:t>
      </w:r>
      <w:r w:rsidR="00B7760E" w:rsidRPr="00E529F7">
        <w:rPr>
          <w:rFonts w:ascii="Arial" w:hAnsi="Arial" w:cs="Arial"/>
        </w:rPr>
        <w:t xml:space="preserve">2013 </w:t>
      </w:r>
      <w:r w:rsidR="00AF0B3B">
        <w:rPr>
          <w:rFonts w:ascii="Arial" w:hAnsi="Arial" w:cs="Arial"/>
        </w:rPr>
        <w:t>and 2020</w:t>
      </w:r>
      <w:r w:rsidR="00E529F7" w:rsidRPr="00E529F7">
        <w:rPr>
          <w:rFonts w:ascii="Arial" w:hAnsi="Arial" w:cs="Arial"/>
          <w:color w:val="FF0000"/>
        </w:rPr>
        <w:t xml:space="preserve"> </w:t>
      </w:r>
      <w:r w:rsidR="00B7760E" w:rsidRPr="00B7760E">
        <w:rPr>
          <w:rFonts w:ascii="Arial" w:hAnsi="Arial" w:cs="Arial"/>
        </w:rPr>
        <w:t xml:space="preserve">Order </w:t>
      </w:r>
      <w:r w:rsidR="00F30265" w:rsidRPr="00B7760E">
        <w:rPr>
          <w:rFonts w:ascii="Arial" w:hAnsi="Arial" w:cs="Arial"/>
        </w:rPr>
        <w:t>in line with guidance from</w:t>
      </w:r>
      <w:r w:rsidR="00F30265" w:rsidRPr="009C44F4">
        <w:rPr>
          <w:rFonts w:ascii="Arial" w:hAnsi="Arial" w:cs="Arial"/>
        </w:rPr>
        <w:t xml:space="preserve"> the </w:t>
      </w:r>
      <w:r w:rsidR="0074122E" w:rsidRPr="009C44F4">
        <w:rPr>
          <w:rFonts w:ascii="Arial" w:hAnsi="Arial" w:cs="Arial"/>
        </w:rPr>
        <w:t>Discl</w:t>
      </w:r>
      <w:r w:rsidR="00C15807">
        <w:rPr>
          <w:rFonts w:ascii="Arial" w:hAnsi="Arial" w:cs="Arial"/>
        </w:rPr>
        <w:t>osure and Barring Service (DBS).</w:t>
      </w:r>
      <w:r w:rsidR="00F30265" w:rsidRPr="009C44F4">
        <w:rPr>
          <w:rFonts w:ascii="Arial" w:hAnsi="Arial" w:cs="Arial"/>
        </w:rPr>
        <w:t xml:space="preserve"> </w:t>
      </w:r>
      <w:r w:rsidR="009D7E2F">
        <w:rPr>
          <w:rFonts w:ascii="Arial" w:hAnsi="Arial" w:cs="Arial"/>
        </w:rPr>
        <w:t xml:space="preserve">Then, </w:t>
      </w:r>
      <w:r w:rsidR="002A08FC">
        <w:rPr>
          <w:rFonts w:ascii="Arial" w:hAnsi="Arial" w:cs="Arial"/>
        </w:rPr>
        <w:t>y</w:t>
      </w:r>
      <w:r w:rsidR="00241F56" w:rsidRPr="009C44F4">
        <w:rPr>
          <w:rFonts w:ascii="Arial" w:hAnsi="Arial" w:cs="Arial"/>
        </w:rPr>
        <w:t>ou are required to declare any convictions</w:t>
      </w:r>
      <w:r w:rsidR="00B7760E" w:rsidRPr="00B7760E">
        <w:rPr>
          <w:rFonts w:ascii="Arial" w:hAnsi="Arial" w:cs="Arial"/>
        </w:rPr>
        <w:t xml:space="preserve"> </w:t>
      </w:r>
      <w:r w:rsidR="00B7760E" w:rsidRPr="009C44F4">
        <w:rPr>
          <w:rFonts w:ascii="Arial" w:hAnsi="Arial" w:cs="Arial"/>
        </w:rPr>
        <w:t>cautions</w:t>
      </w:r>
      <w:r w:rsidR="00B7760E">
        <w:rPr>
          <w:rFonts w:ascii="Arial" w:hAnsi="Arial" w:cs="Arial"/>
        </w:rPr>
        <w:t>, reprimands</w:t>
      </w:r>
      <w:r w:rsidR="0059735D">
        <w:rPr>
          <w:rFonts w:ascii="Arial" w:hAnsi="Arial" w:cs="Arial"/>
        </w:rPr>
        <w:t>,</w:t>
      </w:r>
      <w:r w:rsidR="00B7760E">
        <w:rPr>
          <w:rFonts w:ascii="Arial" w:hAnsi="Arial" w:cs="Arial"/>
        </w:rPr>
        <w:t xml:space="preserve"> warnings</w:t>
      </w:r>
      <w:r w:rsidR="00B7760E" w:rsidRPr="009C44F4">
        <w:rPr>
          <w:rFonts w:ascii="Arial" w:hAnsi="Arial" w:cs="Arial"/>
        </w:rPr>
        <w:t xml:space="preserve"> and bind</w:t>
      </w:r>
      <w:r w:rsidR="00C15807">
        <w:rPr>
          <w:rFonts w:ascii="Arial" w:hAnsi="Arial" w:cs="Arial"/>
        </w:rPr>
        <w:t xml:space="preserve"> </w:t>
      </w:r>
      <w:r w:rsidR="00B7760E" w:rsidRPr="009C44F4">
        <w:rPr>
          <w:rFonts w:ascii="Arial" w:hAnsi="Arial" w:cs="Arial"/>
        </w:rPr>
        <w:t>overs</w:t>
      </w:r>
      <w:r w:rsidR="00B7760E">
        <w:rPr>
          <w:rFonts w:ascii="Arial" w:hAnsi="Arial" w:cs="Arial"/>
        </w:rPr>
        <w:t xml:space="preserve"> that </w:t>
      </w:r>
      <w:r w:rsidR="00B452D8">
        <w:rPr>
          <w:rFonts w:ascii="Arial" w:hAnsi="Arial" w:cs="Arial"/>
        </w:rPr>
        <w:t xml:space="preserve">are not protected, </w:t>
      </w:r>
      <w:r w:rsidR="00183272">
        <w:rPr>
          <w:rFonts w:ascii="Arial" w:hAnsi="Arial" w:cs="Arial"/>
        </w:rPr>
        <w:t>i.e.,</w:t>
      </w:r>
      <w:r w:rsidR="00B452D8">
        <w:rPr>
          <w:rFonts w:ascii="Arial" w:hAnsi="Arial" w:cs="Arial"/>
        </w:rPr>
        <w:t xml:space="preserve"> those which </w:t>
      </w:r>
      <w:r w:rsidR="00B7760E">
        <w:rPr>
          <w:rFonts w:ascii="Arial" w:hAnsi="Arial" w:cs="Arial"/>
        </w:rPr>
        <w:t xml:space="preserve">have not been filtered. </w:t>
      </w:r>
      <w:r w:rsidR="00241F56" w:rsidRPr="009C44F4">
        <w:rPr>
          <w:rFonts w:ascii="Arial" w:hAnsi="Arial" w:cs="Arial"/>
        </w:rPr>
        <w:t>The information you give will be treated in confidence and will only be taken into account in relation to an application where the exemption applies.</w:t>
      </w:r>
    </w:p>
    <w:p w14:paraId="6E5A3996" w14:textId="77777777" w:rsidR="00813AFB" w:rsidRDefault="00813AFB" w:rsidP="00813AFB">
      <w:pPr>
        <w:pStyle w:val="BodyTextIndent"/>
        <w:rPr>
          <w:rFonts w:ascii="Arial" w:hAnsi="Arial" w:cs="Arial"/>
        </w:rPr>
      </w:pPr>
    </w:p>
    <w:p w14:paraId="42CDBF3B" w14:textId="77777777" w:rsidR="00241F56" w:rsidRPr="00F206DE" w:rsidRDefault="00241F56">
      <w:pPr>
        <w:jc w:val="both"/>
        <w:rPr>
          <w:rFonts w:ascii="Arial" w:hAnsi="Arial" w:cs="Arial"/>
          <w:b/>
          <w:sz w:val="24"/>
          <w:szCs w:val="24"/>
        </w:rPr>
      </w:pPr>
      <w:r w:rsidRPr="00F206DE">
        <w:rPr>
          <w:rFonts w:ascii="Arial" w:hAnsi="Arial" w:cs="Arial"/>
          <w:b/>
          <w:sz w:val="24"/>
          <w:szCs w:val="24"/>
        </w:rPr>
        <w:t xml:space="preserve">2. </w:t>
      </w:r>
      <w:r w:rsidR="00163F75">
        <w:rPr>
          <w:rFonts w:ascii="Arial" w:hAnsi="Arial" w:cs="Arial"/>
          <w:b/>
          <w:sz w:val="24"/>
          <w:szCs w:val="24"/>
        </w:rPr>
        <w:tab/>
      </w:r>
      <w:r w:rsidRPr="00F206DE">
        <w:rPr>
          <w:rFonts w:ascii="Arial" w:hAnsi="Arial" w:cs="Arial"/>
          <w:b/>
          <w:sz w:val="24"/>
          <w:szCs w:val="24"/>
        </w:rPr>
        <w:t>Factors to be considered</w:t>
      </w:r>
    </w:p>
    <w:p w14:paraId="6A2E1B17" w14:textId="77777777" w:rsidR="00241F56" w:rsidRPr="009C44F4" w:rsidRDefault="00241F56">
      <w:pPr>
        <w:ind w:left="360"/>
        <w:jc w:val="both"/>
        <w:rPr>
          <w:rFonts w:ascii="Arial" w:hAnsi="Arial" w:cs="Arial"/>
          <w:sz w:val="24"/>
        </w:rPr>
      </w:pPr>
    </w:p>
    <w:p w14:paraId="05D22756" w14:textId="77777777" w:rsidR="00241F56" w:rsidRPr="009C44F4" w:rsidRDefault="00241F56" w:rsidP="00163F75">
      <w:pPr>
        <w:ind w:left="720" w:hanging="720"/>
        <w:jc w:val="both"/>
        <w:rPr>
          <w:rFonts w:ascii="Arial" w:hAnsi="Arial" w:cs="Arial"/>
          <w:sz w:val="24"/>
        </w:rPr>
      </w:pPr>
      <w:r w:rsidRPr="009C44F4">
        <w:rPr>
          <w:rFonts w:ascii="Arial" w:hAnsi="Arial" w:cs="Arial"/>
          <w:sz w:val="24"/>
        </w:rPr>
        <w:t xml:space="preserve">2.1 </w:t>
      </w:r>
      <w:r w:rsidR="00163F75">
        <w:rPr>
          <w:rFonts w:ascii="Arial" w:hAnsi="Arial" w:cs="Arial"/>
          <w:sz w:val="24"/>
        </w:rPr>
        <w:tab/>
      </w:r>
      <w:r w:rsidRPr="009C44F4">
        <w:rPr>
          <w:rFonts w:ascii="Arial" w:hAnsi="Arial" w:cs="Arial"/>
          <w:sz w:val="24"/>
        </w:rPr>
        <w:t xml:space="preserve">The disclosure of a criminal record will not debar you from appointment unless the selection panel, having </w:t>
      </w:r>
      <w:proofErr w:type="gramStart"/>
      <w:r w:rsidRPr="009C44F4">
        <w:rPr>
          <w:rFonts w:ascii="Arial" w:hAnsi="Arial" w:cs="Arial"/>
          <w:sz w:val="24"/>
        </w:rPr>
        <w:t>considered carefully</w:t>
      </w:r>
      <w:proofErr w:type="gramEnd"/>
      <w:r w:rsidRPr="009C44F4">
        <w:rPr>
          <w:rFonts w:ascii="Arial" w:hAnsi="Arial" w:cs="Arial"/>
          <w:sz w:val="24"/>
        </w:rPr>
        <w:t xml:space="preserve"> the following factors, determine that the conviction renders you unsuitable for appointment.  </w:t>
      </w:r>
    </w:p>
    <w:p w14:paraId="6A3BC9E2" w14:textId="77777777" w:rsidR="00241F56" w:rsidRPr="009C44F4" w:rsidRDefault="00241F56">
      <w:pPr>
        <w:ind w:left="360"/>
        <w:jc w:val="both"/>
        <w:rPr>
          <w:rFonts w:ascii="Arial" w:hAnsi="Arial" w:cs="Arial"/>
          <w:sz w:val="24"/>
        </w:rPr>
      </w:pPr>
    </w:p>
    <w:p w14:paraId="12BCD36C" w14:textId="77777777" w:rsidR="00241F56" w:rsidRPr="009C44F4" w:rsidRDefault="00241F56" w:rsidP="00163F75">
      <w:pPr>
        <w:jc w:val="both"/>
        <w:rPr>
          <w:rFonts w:ascii="Arial" w:hAnsi="Arial" w:cs="Arial"/>
          <w:sz w:val="24"/>
        </w:rPr>
      </w:pPr>
      <w:r w:rsidRPr="009C44F4">
        <w:rPr>
          <w:rFonts w:ascii="Arial" w:hAnsi="Arial" w:cs="Arial"/>
          <w:sz w:val="24"/>
        </w:rPr>
        <w:t xml:space="preserve">2.2 </w:t>
      </w:r>
      <w:r w:rsidR="00163F75">
        <w:rPr>
          <w:rFonts w:ascii="Arial" w:hAnsi="Arial" w:cs="Arial"/>
          <w:sz w:val="24"/>
        </w:rPr>
        <w:tab/>
      </w:r>
      <w:r w:rsidRPr="009C44F4">
        <w:rPr>
          <w:rFonts w:ascii="Arial" w:hAnsi="Arial" w:cs="Arial"/>
          <w:sz w:val="24"/>
        </w:rPr>
        <w:t xml:space="preserve">The factors to be taken into account are: </w:t>
      </w:r>
    </w:p>
    <w:p w14:paraId="7107946C" w14:textId="77777777" w:rsidR="00241F56" w:rsidRPr="009C44F4" w:rsidRDefault="00241F56">
      <w:pPr>
        <w:ind w:left="360"/>
        <w:jc w:val="both"/>
        <w:rPr>
          <w:rFonts w:ascii="Arial" w:hAnsi="Arial" w:cs="Arial"/>
          <w:sz w:val="24"/>
        </w:rPr>
      </w:pPr>
    </w:p>
    <w:p w14:paraId="4AD5EA4C" w14:textId="77777777" w:rsidR="00241F56" w:rsidRPr="009C44F4" w:rsidRDefault="00E478C8" w:rsidP="00C15807">
      <w:pPr>
        <w:numPr>
          <w:ilvl w:val="0"/>
          <w:numId w:val="4"/>
        </w:numPr>
        <w:ind w:left="1276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="00241F56" w:rsidRPr="009C44F4">
        <w:rPr>
          <w:rFonts w:ascii="Arial" w:hAnsi="Arial" w:cs="Arial"/>
          <w:sz w:val="24"/>
        </w:rPr>
        <w:t>he re</w:t>
      </w:r>
      <w:r w:rsidR="00C15807">
        <w:rPr>
          <w:rFonts w:ascii="Arial" w:hAnsi="Arial" w:cs="Arial"/>
          <w:sz w:val="24"/>
        </w:rPr>
        <w:t>sponsibilities of the position</w:t>
      </w:r>
    </w:p>
    <w:p w14:paraId="0B8A3137" w14:textId="77777777" w:rsidR="00241F56" w:rsidRPr="009C44F4" w:rsidRDefault="00E478C8" w:rsidP="00C15807">
      <w:pPr>
        <w:numPr>
          <w:ilvl w:val="0"/>
          <w:numId w:val="4"/>
        </w:numPr>
        <w:ind w:left="1276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="00241F56" w:rsidRPr="009C44F4">
        <w:rPr>
          <w:rFonts w:ascii="Arial" w:hAnsi="Arial" w:cs="Arial"/>
          <w:sz w:val="24"/>
        </w:rPr>
        <w:t>he nature of the of</w:t>
      </w:r>
      <w:r w:rsidR="00C15807">
        <w:rPr>
          <w:rFonts w:ascii="Arial" w:hAnsi="Arial" w:cs="Arial"/>
          <w:sz w:val="24"/>
        </w:rPr>
        <w:t>fence(s)</w:t>
      </w:r>
    </w:p>
    <w:p w14:paraId="4F8EC905" w14:textId="77777777" w:rsidR="00241F56" w:rsidRPr="009C44F4" w:rsidRDefault="00E478C8" w:rsidP="00C15807">
      <w:pPr>
        <w:numPr>
          <w:ilvl w:val="0"/>
          <w:numId w:val="4"/>
        </w:numPr>
        <w:ind w:left="1276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="00241F56" w:rsidRPr="009C44F4">
        <w:rPr>
          <w:rFonts w:ascii="Arial" w:hAnsi="Arial" w:cs="Arial"/>
          <w:sz w:val="24"/>
        </w:rPr>
        <w:t>he number and pattern of offen</w:t>
      </w:r>
      <w:r w:rsidR="00C15807">
        <w:rPr>
          <w:rFonts w:ascii="Arial" w:hAnsi="Arial" w:cs="Arial"/>
          <w:sz w:val="24"/>
        </w:rPr>
        <w:t>ces (if there is more than one)</w:t>
      </w:r>
      <w:r w:rsidR="00241F56" w:rsidRPr="009C44F4">
        <w:rPr>
          <w:rFonts w:ascii="Arial" w:hAnsi="Arial" w:cs="Arial"/>
          <w:sz w:val="24"/>
        </w:rPr>
        <w:t xml:space="preserve"> </w:t>
      </w:r>
    </w:p>
    <w:p w14:paraId="33C2ADF1" w14:textId="77777777" w:rsidR="00241F56" w:rsidRPr="009C44F4" w:rsidRDefault="00E478C8" w:rsidP="00C15807">
      <w:pPr>
        <w:numPr>
          <w:ilvl w:val="0"/>
          <w:numId w:val="4"/>
        </w:numPr>
        <w:ind w:left="1276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</w:t>
      </w:r>
      <w:r w:rsidR="00241F56" w:rsidRPr="009C44F4">
        <w:rPr>
          <w:rFonts w:ascii="Arial" w:hAnsi="Arial" w:cs="Arial"/>
          <w:sz w:val="24"/>
        </w:rPr>
        <w:t>ow lo</w:t>
      </w:r>
      <w:r w:rsidR="00C15807">
        <w:rPr>
          <w:rFonts w:ascii="Arial" w:hAnsi="Arial" w:cs="Arial"/>
          <w:sz w:val="24"/>
        </w:rPr>
        <w:t>ng ago the offence(s) occurred</w:t>
      </w:r>
    </w:p>
    <w:p w14:paraId="4E97CA52" w14:textId="77777777" w:rsidR="00E478C8" w:rsidRPr="00E478C8" w:rsidRDefault="00E478C8" w:rsidP="00E478C8">
      <w:pPr>
        <w:widowControl/>
        <w:numPr>
          <w:ilvl w:val="0"/>
          <w:numId w:val="5"/>
        </w:numPr>
        <w:tabs>
          <w:tab w:val="clear" w:pos="360"/>
          <w:tab w:val="num" w:pos="1276"/>
        </w:tabs>
        <w:ind w:left="1276" w:hanging="567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t>T</w:t>
      </w:r>
      <w:r w:rsidR="00241F56" w:rsidRPr="009C44F4">
        <w:rPr>
          <w:rFonts w:ascii="Arial" w:hAnsi="Arial" w:cs="Arial"/>
          <w:sz w:val="24"/>
        </w:rPr>
        <w:t xml:space="preserve">he age of the offender when the offence(s) occurred. </w:t>
      </w:r>
    </w:p>
    <w:p w14:paraId="3039887A" w14:textId="77777777" w:rsidR="00E478C8" w:rsidRPr="00E478C8" w:rsidRDefault="00E478C8" w:rsidP="00E478C8">
      <w:pPr>
        <w:widowControl/>
        <w:numPr>
          <w:ilvl w:val="0"/>
          <w:numId w:val="5"/>
        </w:numPr>
        <w:tabs>
          <w:tab w:val="clear" w:pos="360"/>
          <w:tab w:val="num" w:pos="1276"/>
        </w:tabs>
        <w:ind w:left="1276" w:hanging="567"/>
        <w:rPr>
          <w:rFonts w:ascii="Arial" w:hAnsi="Arial" w:cs="Arial"/>
          <w:sz w:val="24"/>
          <w:lang w:val="en-US"/>
        </w:rPr>
      </w:pPr>
      <w:r w:rsidRPr="00E478C8">
        <w:rPr>
          <w:rFonts w:ascii="Arial" w:hAnsi="Arial" w:cs="Arial"/>
          <w:sz w:val="24"/>
          <w:lang w:val="en-US"/>
        </w:rPr>
        <w:t>Whether or not there have been subsequent offences</w:t>
      </w:r>
    </w:p>
    <w:p w14:paraId="2A357E3F" w14:textId="77777777" w:rsidR="00E478C8" w:rsidRPr="00E478C8" w:rsidRDefault="00E478C8" w:rsidP="00E478C8">
      <w:pPr>
        <w:widowControl/>
        <w:numPr>
          <w:ilvl w:val="0"/>
          <w:numId w:val="5"/>
        </w:numPr>
        <w:tabs>
          <w:tab w:val="clear" w:pos="360"/>
          <w:tab w:val="num" w:pos="567"/>
          <w:tab w:val="num" w:pos="1276"/>
        </w:tabs>
        <w:ind w:left="1276" w:hanging="567"/>
        <w:rPr>
          <w:rFonts w:ascii="Arial" w:hAnsi="Arial" w:cs="Arial"/>
          <w:sz w:val="24"/>
          <w:lang w:val="en-US"/>
        </w:rPr>
      </w:pPr>
      <w:r w:rsidRPr="00E478C8">
        <w:rPr>
          <w:rFonts w:ascii="Arial" w:hAnsi="Arial" w:cs="Arial"/>
          <w:sz w:val="24"/>
          <w:lang w:val="en-US"/>
        </w:rPr>
        <w:t xml:space="preserve">The </w:t>
      </w:r>
      <w:r w:rsidR="00F94A76" w:rsidRPr="00E478C8">
        <w:rPr>
          <w:rFonts w:ascii="Arial" w:hAnsi="Arial" w:cs="Arial"/>
          <w:sz w:val="24"/>
          <w:lang w:val="en-US"/>
        </w:rPr>
        <w:t>applicants’</w:t>
      </w:r>
      <w:r w:rsidRPr="00E478C8">
        <w:rPr>
          <w:rFonts w:ascii="Arial" w:hAnsi="Arial" w:cs="Arial"/>
          <w:sz w:val="24"/>
          <w:lang w:val="en-US"/>
        </w:rPr>
        <w:t xml:space="preserve"> circumstances when the offences were committed and their circumstances now</w:t>
      </w:r>
      <w:r>
        <w:rPr>
          <w:rFonts w:ascii="Arial" w:hAnsi="Arial" w:cs="Arial"/>
          <w:sz w:val="24"/>
          <w:lang w:val="en-US"/>
        </w:rPr>
        <w:t>.</w:t>
      </w:r>
    </w:p>
    <w:p w14:paraId="61390D21" w14:textId="77777777" w:rsidR="00E478C8" w:rsidRPr="00E478C8" w:rsidRDefault="00E478C8" w:rsidP="00E478C8">
      <w:pPr>
        <w:widowControl/>
        <w:numPr>
          <w:ilvl w:val="0"/>
          <w:numId w:val="5"/>
        </w:numPr>
        <w:tabs>
          <w:tab w:val="clear" w:pos="360"/>
          <w:tab w:val="num" w:pos="1276"/>
        </w:tabs>
        <w:ind w:left="709" w:firstLine="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T</w:t>
      </w:r>
      <w:r w:rsidRPr="00E478C8">
        <w:rPr>
          <w:rFonts w:ascii="Arial" w:hAnsi="Arial" w:cs="Arial"/>
          <w:sz w:val="24"/>
          <w:lang w:val="en-US"/>
        </w:rPr>
        <w:t>he relevance of the conviction to the job applied for.</w:t>
      </w:r>
    </w:p>
    <w:p w14:paraId="64B98773" w14:textId="77777777" w:rsidR="00241F56" w:rsidRPr="009C44F4" w:rsidRDefault="00241F56" w:rsidP="00E478C8">
      <w:pPr>
        <w:ind w:left="1276"/>
        <w:jc w:val="both"/>
        <w:rPr>
          <w:rFonts w:ascii="Arial" w:hAnsi="Arial" w:cs="Arial"/>
          <w:sz w:val="24"/>
        </w:rPr>
      </w:pPr>
    </w:p>
    <w:p w14:paraId="3C8E2629" w14:textId="77777777" w:rsidR="00241F56" w:rsidRPr="009C44F4" w:rsidRDefault="00241F56">
      <w:pPr>
        <w:jc w:val="both"/>
        <w:rPr>
          <w:rFonts w:ascii="Arial" w:hAnsi="Arial" w:cs="Arial"/>
          <w:sz w:val="24"/>
        </w:rPr>
      </w:pPr>
    </w:p>
    <w:p w14:paraId="345AD580" w14:textId="77777777" w:rsidR="00241F56" w:rsidRPr="00F206DE" w:rsidRDefault="00241F56">
      <w:pPr>
        <w:jc w:val="both"/>
        <w:rPr>
          <w:rFonts w:ascii="Arial" w:hAnsi="Arial" w:cs="Arial"/>
          <w:b/>
          <w:sz w:val="24"/>
          <w:szCs w:val="24"/>
        </w:rPr>
      </w:pPr>
      <w:r w:rsidRPr="00F206DE">
        <w:rPr>
          <w:rFonts w:ascii="Arial" w:hAnsi="Arial" w:cs="Arial"/>
          <w:b/>
          <w:sz w:val="24"/>
          <w:szCs w:val="24"/>
        </w:rPr>
        <w:t xml:space="preserve">3. </w:t>
      </w:r>
      <w:r w:rsidR="00C15807">
        <w:rPr>
          <w:rFonts w:ascii="Arial" w:hAnsi="Arial" w:cs="Arial"/>
          <w:b/>
          <w:sz w:val="24"/>
          <w:szCs w:val="24"/>
        </w:rPr>
        <w:tab/>
      </w:r>
      <w:r w:rsidRPr="00F206DE">
        <w:rPr>
          <w:rFonts w:ascii="Arial" w:hAnsi="Arial" w:cs="Arial"/>
          <w:b/>
          <w:sz w:val="24"/>
          <w:szCs w:val="24"/>
        </w:rPr>
        <w:t>Access to records of criminal convictions</w:t>
      </w:r>
    </w:p>
    <w:p w14:paraId="1BBD6AD7" w14:textId="77777777" w:rsidR="00241F56" w:rsidRPr="009C44F4" w:rsidRDefault="00241F56">
      <w:pPr>
        <w:jc w:val="both"/>
        <w:rPr>
          <w:rFonts w:ascii="Arial" w:hAnsi="Arial" w:cs="Arial"/>
          <w:b/>
          <w:sz w:val="28"/>
        </w:rPr>
      </w:pPr>
    </w:p>
    <w:p w14:paraId="4CB87DB1" w14:textId="77777777" w:rsidR="00241F56" w:rsidRPr="009C44F4" w:rsidRDefault="00241F56" w:rsidP="00C15807">
      <w:pPr>
        <w:ind w:left="720" w:hanging="720"/>
        <w:jc w:val="both"/>
        <w:rPr>
          <w:rFonts w:ascii="Arial" w:hAnsi="Arial" w:cs="Arial"/>
          <w:sz w:val="24"/>
        </w:rPr>
      </w:pPr>
      <w:r w:rsidRPr="009C44F4">
        <w:rPr>
          <w:rFonts w:ascii="Arial" w:hAnsi="Arial" w:cs="Arial"/>
          <w:sz w:val="24"/>
        </w:rPr>
        <w:t xml:space="preserve">3.1 </w:t>
      </w:r>
      <w:r w:rsidR="00C15807">
        <w:rPr>
          <w:rFonts w:ascii="Arial" w:hAnsi="Arial" w:cs="Arial"/>
          <w:sz w:val="24"/>
        </w:rPr>
        <w:tab/>
      </w:r>
      <w:r w:rsidRPr="009C44F4">
        <w:rPr>
          <w:rFonts w:ascii="Arial" w:hAnsi="Arial" w:cs="Arial"/>
          <w:sz w:val="24"/>
        </w:rPr>
        <w:t xml:space="preserve">In the event of an offer of employment it is a requirement that a </w:t>
      </w:r>
      <w:r w:rsidR="00F14EDB">
        <w:rPr>
          <w:rFonts w:ascii="Arial" w:hAnsi="Arial" w:cs="Arial"/>
          <w:sz w:val="24"/>
        </w:rPr>
        <w:t xml:space="preserve">DBS </w:t>
      </w:r>
      <w:r w:rsidRPr="009C44F4">
        <w:rPr>
          <w:rFonts w:ascii="Arial" w:hAnsi="Arial" w:cs="Arial"/>
          <w:sz w:val="24"/>
        </w:rPr>
        <w:t>check is undertaken</w:t>
      </w:r>
      <w:r w:rsidR="00F14EDB">
        <w:rPr>
          <w:rFonts w:ascii="Arial" w:hAnsi="Arial" w:cs="Arial"/>
          <w:sz w:val="24"/>
        </w:rPr>
        <w:t>.</w:t>
      </w:r>
      <w:r w:rsidRPr="009C44F4">
        <w:rPr>
          <w:rFonts w:ascii="Arial" w:hAnsi="Arial" w:cs="Arial"/>
          <w:sz w:val="24"/>
        </w:rPr>
        <w:t xml:space="preserve"> (The </w:t>
      </w:r>
      <w:r w:rsidR="0074122E" w:rsidRPr="009C44F4">
        <w:rPr>
          <w:rFonts w:ascii="Arial" w:hAnsi="Arial" w:cs="Arial"/>
          <w:sz w:val="24"/>
        </w:rPr>
        <w:t xml:space="preserve">DBS </w:t>
      </w:r>
      <w:r w:rsidRPr="009C44F4">
        <w:rPr>
          <w:rFonts w:ascii="Arial" w:hAnsi="Arial" w:cs="Arial"/>
          <w:sz w:val="24"/>
        </w:rPr>
        <w:t xml:space="preserve">is an executive arm of the Home Office which carries out criminal conviction checks for employers).   Information on the Bureau can be accessed on the internet at: </w:t>
      </w:r>
      <w:hyperlink r:id="rId10" w:history="1">
        <w:r w:rsidR="000E2D7E" w:rsidRPr="00EC5189">
          <w:rPr>
            <w:rStyle w:val="Hyperlink"/>
            <w:rFonts w:ascii="Arial" w:hAnsi="Arial" w:cs="Arial"/>
            <w:sz w:val="24"/>
          </w:rPr>
          <w:t>http://www.homeoffice.gov.uk/agencies-public-bodies/dbs/about-us1/</w:t>
        </w:r>
      </w:hyperlink>
      <w:r w:rsidR="000E2D7E">
        <w:rPr>
          <w:rFonts w:ascii="Arial" w:hAnsi="Arial" w:cs="Arial"/>
          <w:sz w:val="24"/>
        </w:rPr>
        <w:t xml:space="preserve"> </w:t>
      </w:r>
      <w:r w:rsidRPr="009C44F4">
        <w:rPr>
          <w:rFonts w:ascii="Arial" w:hAnsi="Arial" w:cs="Arial"/>
          <w:sz w:val="24"/>
        </w:rPr>
        <w:t>.</w:t>
      </w:r>
      <w:r w:rsidR="000E2D7E">
        <w:rPr>
          <w:rFonts w:ascii="Arial" w:hAnsi="Arial" w:cs="Arial"/>
          <w:sz w:val="24"/>
        </w:rPr>
        <w:t xml:space="preserve"> </w:t>
      </w:r>
      <w:r w:rsidRPr="009C44F4">
        <w:rPr>
          <w:rFonts w:ascii="Arial" w:hAnsi="Arial" w:cs="Arial"/>
          <w:b/>
          <w:sz w:val="24"/>
        </w:rPr>
        <w:t xml:space="preserve">If you do not give your </w:t>
      </w:r>
      <w:r w:rsidR="00F94A76" w:rsidRPr="009C44F4">
        <w:rPr>
          <w:rFonts w:ascii="Arial" w:hAnsi="Arial" w:cs="Arial"/>
          <w:b/>
          <w:sz w:val="24"/>
        </w:rPr>
        <w:t>permission,</w:t>
      </w:r>
      <w:r w:rsidRPr="009C44F4">
        <w:rPr>
          <w:rFonts w:ascii="Arial" w:hAnsi="Arial" w:cs="Arial"/>
          <w:b/>
          <w:sz w:val="24"/>
        </w:rPr>
        <w:t xml:space="preserve"> it will not be possible to consider your application further.</w:t>
      </w:r>
      <w:r w:rsidRPr="009C44F4">
        <w:rPr>
          <w:rFonts w:ascii="Arial" w:hAnsi="Arial" w:cs="Arial"/>
          <w:sz w:val="24"/>
        </w:rPr>
        <w:t xml:space="preserve">  </w:t>
      </w:r>
    </w:p>
    <w:p w14:paraId="5CBAC2FF" w14:textId="77777777" w:rsidR="00241F56" w:rsidRPr="009C44F4" w:rsidRDefault="00241F56">
      <w:pPr>
        <w:ind w:left="340"/>
        <w:jc w:val="both"/>
        <w:rPr>
          <w:rFonts w:ascii="Arial" w:hAnsi="Arial" w:cs="Arial"/>
          <w:sz w:val="24"/>
        </w:rPr>
      </w:pPr>
    </w:p>
    <w:p w14:paraId="03D7865C" w14:textId="77777777" w:rsidR="00241F56" w:rsidRPr="009C44F4" w:rsidRDefault="00241F56" w:rsidP="00C15807">
      <w:pPr>
        <w:ind w:left="720" w:hanging="720"/>
        <w:jc w:val="both"/>
        <w:rPr>
          <w:rFonts w:ascii="Arial" w:hAnsi="Arial" w:cs="Arial"/>
          <w:sz w:val="24"/>
        </w:rPr>
      </w:pPr>
      <w:r w:rsidRPr="009C44F4">
        <w:rPr>
          <w:rFonts w:ascii="Arial" w:hAnsi="Arial" w:cs="Arial"/>
          <w:sz w:val="24"/>
        </w:rPr>
        <w:t xml:space="preserve">3.2 </w:t>
      </w:r>
      <w:r w:rsidR="00C15807">
        <w:rPr>
          <w:rFonts w:ascii="Arial" w:hAnsi="Arial" w:cs="Arial"/>
          <w:sz w:val="24"/>
        </w:rPr>
        <w:tab/>
      </w:r>
      <w:r w:rsidRPr="009C44F4">
        <w:rPr>
          <w:rFonts w:ascii="Arial" w:hAnsi="Arial" w:cs="Arial"/>
          <w:sz w:val="24"/>
        </w:rPr>
        <w:t xml:space="preserve">As part of its checking procedure the </w:t>
      </w:r>
      <w:r w:rsidR="0074122E" w:rsidRPr="009C44F4">
        <w:rPr>
          <w:rFonts w:ascii="Arial" w:hAnsi="Arial" w:cs="Arial"/>
          <w:sz w:val="24"/>
        </w:rPr>
        <w:t xml:space="preserve">DBS </w:t>
      </w:r>
      <w:r w:rsidRPr="009C44F4">
        <w:rPr>
          <w:rFonts w:ascii="Arial" w:hAnsi="Arial" w:cs="Arial"/>
          <w:sz w:val="24"/>
        </w:rPr>
        <w:t>will also check registers of persons found to be unsuitable to work with vulnerable people</w:t>
      </w:r>
      <w:r w:rsidR="00F14EDB">
        <w:rPr>
          <w:rFonts w:ascii="Arial" w:hAnsi="Arial" w:cs="Arial"/>
          <w:sz w:val="24"/>
        </w:rPr>
        <w:t>,</w:t>
      </w:r>
      <w:r w:rsidRPr="009C44F4">
        <w:rPr>
          <w:rFonts w:ascii="Arial" w:hAnsi="Arial" w:cs="Arial"/>
          <w:sz w:val="24"/>
        </w:rPr>
        <w:t xml:space="preserve"> which are maintained by the Department of Health and the Department </w:t>
      </w:r>
      <w:r w:rsidR="00734E68" w:rsidRPr="009C44F4">
        <w:rPr>
          <w:rFonts w:ascii="Arial" w:hAnsi="Arial" w:cs="Arial"/>
          <w:sz w:val="24"/>
        </w:rPr>
        <w:t>for Education</w:t>
      </w:r>
      <w:r w:rsidR="00F30265" w:rsidRPr="009C44F4">
        <w:rPr>
          <w:rFonts w:ascii="Arial" w:hAnsi="Arial" w:cs="Arial"/>
          <w:sz w:val="24"/>
        </w:rPr>
        <w:t>.</w:t>
      </w:r>
      <w:r w:rsidRPr="009C44F4">
        <w:rPr>
          <w:rFonts w:ascii="Arial" w:hAnsi="Arial" w:cs="Arial"/>
          <w:sz w:val="24"/>
        </w:rPr>
        <w:t xml:space="preserve"> </w:t>
      </w:r>
    </w:p>
    <w:p w14:paraId="7E4A231A" w14:textId="77777777" w:rsidR="00241F56" w:rsidRPr="009C44F4" w:rsidRDefault="00241F56">
      <w:pPr>
        <w:jc w:val="both"/>
        <w:rPr>
          <w:rFonts w:ascii="Arial" w:hAnsi="Arial" w:cs="Arial"/>
          <w:sz w:val="24"/>
        </w:rPr>
      </w:pPr>
    </w:p>
    <w:p w14:paraId="7D3198AC" w14:textId="77777777" w:rsidR="00F14EDB" w:rsidRDefault="00241F56" w:rsidP="00C15807">
      <w:pPr>
        <w:pStyle w:val="BodyTextIndent"/>
        <w:ind w:left="0"/>
        <w:rPr>
          <w:rFonts w:ascii="Arial" w:hAnsi="Arial" w:cs="Arial"/>
        </w:rPr>
      </w:pPr>
      <w:r w:rsidRPr="009C44F4">
        <w:rPr>
          <w:rFonts w:ascii="Arial" w:hAnsi="Arial" w:cs="Arial"/>
        </w:rPr>
        <w:t xml:space="preserve">3.3 </w:t>
      </w:r>
      <w:r w:rsidR="00C15807">
        <w:rPr>
          <w:rFonts w:ascii="Arial" w:hAnsi="Arial" w:cs="Arial"/>
        </w:rPr>
        <w:tab/>
      </w:r>
      <w:r w:rsidR="00F14EDB" w:rsidRPr="009C44F4">
        <w:rPr>
          <w:rFonts w:ascii="Arial" w:hAnsi="Arial" w:cs="Arial"/>
        </w:rPr>
        <w:t>You will be sent the results of your check by the DBS.</w:t>
      </w:r>
    </w:p>
    <w:p w14:paraId="72BB04FA" w14:textId="77777777" w:rsidR="00F14EDB" w:rsidRDefault="00F14EDB">
      <w:pPr>
        <w:pStyle w:val="BodyTextIndent"/>
        <w:rPr>
          <w:rFonts w:ascii="Arial" w:hAnsi="Arial" w:cs="Arial"/>
        </w:rPr>
      </w:pPr>
    </w:p>
    <w:p w14:paraId="0BBAECD3" w14:textId="77777777" w:rsidR="00F14EDB" w:rsidRPr="009C44F4" w:rsidRDefault="00F14EDB" w:rsidP="00C15807">
      <w:pPr>
        <w:pStyle w:val="BodyTextInden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3.4</w:t>
      </w:r>
      <w:r w:rsidRPr="009C44F4">
        <w:rPr>
          <w:rFonts w:ascii="Arial" w:hAnsi="Arial" w:cs="Arial"/>
        </w:rPr>
        <w:t xml:space="preserve"> </w:t>
      </w:r>
      <w:r w:rsidR="00C15807">
        <w:rPr>
          <w:rFonts w:ascii="Arial" w:hAnsi="Arial" w:cs="Arial"/>
        </w:rPr>
        <w:tab/>
      </w:r>
      <w:r w:rsidRPr="009C44F4">
        <w:rPr>
          <w:rFonts w:ascii="Arial" w:hAnsi="Arial" w:cs="Arial"/>
        </w:rPr>
        <w:t xml:space="preserve">If the DBS check </w:t>
      </w:r>
      <w:r>
        <w:rPr>
          <w:rFonts w:ascii="Arial" w:hAnsi="Arial" w:cs="Arial"/>
        </w:rPr>
        <w:t>reveals</w:t>
      </w:r>
      <w:r w:rsidRPr="009C44F4">
        <w:rPr>
          <w:rFonts w:ascii="Arial" w:hAnsi="Arial" w:cs="Arial"/>
        </w:rPr>
        <w:t xml:space="preserve"> a conviction</w:t>
      </w:r>
      <w:r>
        <w:rPr>
          <w:rFonts w:ascii="Arial" w:hAnsi="Arial" w:cs="Arial"/>
        </w:rPr>
        <w:t>,</w:t>
      </w:r>
      <w:r w:rsidRPr="00F14EDB">
        <w:rPr>
          <w:rFonts w:ascii="Arial" w:hAnsi="Arial" w:cs="Arial"/>
        </w:rPr>
        <w:t xml:space="preserve"> </w:t>
      </w:r>
      <w:r w:rsidRPr="009C44F4">
        <w:rPr>
          <w:rFonts w:ascii="Arial" w:hAnsi="Arial" w:cs="Arial"/>
        </w:rPr>
        <w:t>caution</w:t>
      </w:r>
      <w:r>
        <w:rPr>
          <w:rFonts w:ascii="Arial" w:hAnsi="Arial" w:cs="Arial"/>
        </w:rPr>
        <w:t>, reprimand</w:t>
      </w:r>
      <w:r w:rsidR="00A9699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warning</w:t>
      </w:r>
      <w:r w:rsidRPr="009C44F4">
        <w:rPr>
          <w:rFonts w:ascii="Arial" w:hAnsi="Arial" w:cs="Arial"/>
        </w:rPr>
        <w:t xml:space="preserve"> </w:t>
      </w:r>
      <w:r w:rsidR="00A9699F">
        <w:rPr>
          <w:rFonts w:ascii="Arial" w:hAnsi="Arial" w:cs="Arial"/>
        </w:rPr>
        <w:t>or</w:t>
      </w:r>
      <w:r w:rsidRPr="009C44F4">
        <w:rPr>
          <w:rFonts w:ascii="Arial" w:hAnsi="Arial" w:cs="Arial"/>
        </w:rPr>
        <w:t xml:space="preserve"> bind</w:t>
      </w:r>
      <w:r w:rsidR="00C15807">
        <w:rPr>
          <w:rFonts w:ascii="Arial" w:hAnsi="Arial" w:cs="Arial"/>
        </w:rPr>
        <w:t xml:space="preserve"> </w:t>
      </w:r>
      <w:r w:rsidRPr="009C44F4">
        <w:rPr>
          <w:rFonts w:ascii="Arial" w:hAnsi="Arial" w:cs="Arial"/>
        </w:rPr>
        <w:t>over which you had failed to declare</w:t>
      </w:r>
      <w:r>
        <w:rPr>
          <w:rFonts w:ascii="Arial" w:hAnsi="Arial" w:cs="Arial"/>
        </w:rPr>
        <w:t>,</w:t>
      </w:r>
      <w:r w:rsidRPr="009C44F4">
        <w:rPr>
          <w:rFonts w:ascii="Arial" w:hAnsi="Arial" w:cs="Arial"/>
        </w:rPr>
        <w:t xml:space="preserve"> this may disqualify you from appointment, or result in summary dismissal if the discrepancy comes to light after appointment.</w:t>
      </w:r>
    </w:p>
    <w:p w14:paraId="1D1C13D3" w14:textId="77777777" w:rsidR="00F14EDB" w:rsidRDefault="00F14EDB">
      <w:pPr>
        <w:pStyle w:val="BodyTextIndent"/>
        <w:rPr>
          <w:rFonts w:ascii="Arial" w:hAnsi="Arial" w:cs="Arial"/>
        </w:rPr>
      </w:pPr>
    </w:p>
    <w:p w14:paraId="59314FD5" w14:textId="77777777" w:rsidR="00241F56" w:rsidRPr="009C44F4" w:rsidRDefault="00F14EDB" w:rsidP="00C15807">
      <w:pPr>
        <w:pStyle w:val="BodyTextInden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3.5 </w:t>
      </w:r>
      <w:r w:rsidR="00C15807">
        <w:rPr>
          <w:rFonts w:ascii="Arial" w:hAnsi="Arial" w:cs="Arial"/>
        </w:rPr>
        <w:tab/>
      </w:r>
      <w:r w:rsidR="000B6CE6">
        <w:rPr>
          <w:rFonts w:ascii="Arial" w:hAnsi="Arial" w:cs="Arial"/>
        </w:rPr>
        <w:t>DBS i</w:t>
      </w:r>
      <w:r w:rsidR="00241F56" w:rsidRPr="009C44F4">
        <w:rPr>
          <w:rFonts w:ascii="Arial" w:hAnsi="Arial" w:cs="Arial"/>
        </w:rPr>
        <w:t xml:space="preserve">nformation will be kept in strict confidence and </w:t>
      </w:r>
      <w:r w:rsidR="000B6CE6">
        <w:rPr>
          <w:rFonts w:ascii="Arial" w:hAnsi="Arial" w:cs="Arial"/>
        </w:rPr>
        <w:t xml:space="preserve">in accordance with the council’s DBS Secure Storage, Handling, Use, Retention and Disposal of </w:t>
      </w:r>
      <w:r w:rsidR="00881DB1">
        <w:rPr>
          <w:rFonts w:ascii="Arial" w:hAnsi="Arial" w:cs="Arial"/>
        </w:rPr>
        <w:t>D</w:t>
      </w:r>
      <w:r w:rsidR="000B6CE6">
        <w:rPr>
          <w:rFonts w:ascii="Arial" w:hAnsi="Arial" w:cs="Arial"/>
        </w:rPr>
        <w:t>isclosures Policy.</w:t>
      </w:r>
    </w:p>
    <w:p w14:paraId="53D07179" w14:textId="77777777" w:rsidR="00241F56" w:rsidRPr="009C44F4" w:rsidRDefault="00241F56">
      <w:pPr>
        <w:ind w:left="340"/>
        <w:jc w:val="both"/>
        <w:rPr>
          <w:rFonts w:ascii="Arial" w:hAnsi="Arial" w:cs="Arial"/>
          <w:sz w:val="24"/>
        </w:rPr>
      </w:pPr>
    </w:p>
    <w:p w14:paraId="7E9E19A7" w14:textId="77777777" w:rsidR="00241F56" w:rsidRPr="009C44F4" w:rsidRDefault="00241F56" w:rsidP="000B6CE6">
      <w:pPr>
        <w:pStyle w:val="BodyTextIndent"/>
      </w:pPr>
    </w:p>
    <w:p w14:paraId="124B0EB0" w14:textId="77777777" w:rsidR="00241F56" w:rsidRPr="00F206DE" w:rsidRDefault="00241F56">
      <w:pPr>
        <w:jc w:val="both"/>
        <w:rPr>
          <w:rFonts w:ascii="Arial" w:hAnsi="Arial" w:cs="Arial"/>
          <w:b/>
          <w:sz w:val="24"/>
          <w:szCs w:val="24"/>
        </w:rPr>
      </w:pPr>
      <w:r w:rsidRPr="00F206DE">
        <w:rPr>
          <w:rFonts w:ascii="Arial" w:hAnsi="Arial" w:cs="Arial"/>
          <w:b/>
          <w:sz w:val="24"/>
          <w:szCs w:val="24"/>
        </w:rPr>
        <w:t>4. Further Advice</w:t>
      </w:r>
    </w:p>
    <w:p w14:paraId="7C5C2513" w14:textId="77777777" w:rsidR="00241F56" w:rsidRPr="009C44F4" w:rsidRDefault="00241F56" w:rsidP="00C15807">
      <w:pPr>
        <w:pStyle w:val="BodyTextIndent"/>
        <w:ind w:left="720" w:hanging="720"/>
        <w:rPr>
          <w:rFonts w:ascii="Arial" w:hAnsi="Arial" w:cs="Arial"/>
        </w:rPr>
      </w:pPr>
    </w:p>
    <w:p w14:paraId="76074528" w14:textId="77777777" w:rsidR="00C15807" w:rsidRDefault="0059735D" w:rsidP="00351474">
      <w:pPr>
        <w:ind w:left="720" w:hanging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</w:t>
      </w:r>
      <w:r w:rsidR="00630475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</w:t>
      </w:r>
      <w:r w:rsidR="00C15807">
        <w:rPr>
          <w:rFonts w:ascii="Arial" w:hAnsi="Arial" w:cs="Arial"/>
          <w:sz w:val="24"/>
        </w:rPr>
        <w:tab/>
      </w:r>
      <w:r w:rsidR="00630475">
        <w:rPr>
          <w:rFonts w:ascii="Arial" w:hAnsi="Arial" w:cs="Arial"/>
          <w:sz w:val="24"/>
        </w:rPr>
        <w:t>Y</w:t>
      </w:r>
      <w:r w:rsidR="00C15807">
        <w:rPr>
          <w:rFonts w:ascii="Arial" w:hAnsi="Arial" w:cs="Arial"/>
          <w:sz w:val="24"/>
        </w:rPr>
        <w:t xml:space="preserve">ou </w:t>
      </w:r>
      <w:r w:rsidR="00351474">
        <w:rPr>
          <w:rFonts w:ascii="Arial" w:hAnsi="Arial" w:cs="Arial"/>
          <w:sz w:val="24"/>
        </w:rPr>
        <w:t xml:space="preserve">may wish to refer to advice published by NACRO on </w:t>
      </w:r>
      <w:hyperlink r:id="rId11" w:history="1">
        <w:r w:rsidR="00351474">
          <w:rPr>
            <w:rStyle w:val="Hyperlink"/>
            <w:rFonts w:ascii="Arial" w:hAnsi="Arial" w:cs="Arial"/>
            <w:sz w:val="24"/>
          </w:rPr>
          <w:t>disclosing criminal records</w:t>
        </w:r>
      </w:hyperlink>
      <w:r w:rsidR="00351474">
        <w:rPr>
          <w:rFonts w:ascii="Arial" w:hAnsi="Arial" w:cs="Arial"/>
          <w:sz w:val="24"/>
        </w:rPr>
        <w:t xml:space="preserve"> or </w:t>
      </w:r>
      <w:hyperlink r:id="rId12" w:history="1">
        <w:r w:rsidR="00351474">
          <w:rPr>
            <w:rStyle w:val="Hyperlink"/>
            <w:rFonts w:ascii="Arial" w:hAnsi="Arial" w:cs="Arial"/>
            <w:sz w:val="24"/>
          </w:rPr>
          <w:t>guidance on DBS filtering</w:t>
        </w:r>
      </w:hyperlink>
    </w:p>
    <w:p w14:paraId="0FF50818" w14:textId="77777777" w:rsidR="00E478C8" w:rsidRDefault="00E478C8" w:rsidP="00351474">
      <w:pPr>
        <w:ind w:left="720" w:hanging="720"/>
        <w:jc w:val="both"/>
        <w:rPr>
          <w:rFonts w:ascii="Arial" w:hAnsi="Arial" w:cs="Arial"/>
          <w:sz w:val="24"/>
        </w:rPr>
      </w:pPr>
    </w:p>
    <w:p w14:paraId="46443E3C" w14:textId="61FDDD73" w:rsidR="00E478C8" w:rsidRPr="00F91CFE" w:rsidRDefault="00E478C8" w:rsidP="00351474">
      <w:pPr>
        <w:ind w:left="720" w:hanging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</w:t>
      </w:r>
      <w:r w:rsidR="00630475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ab/>
        <w:t xml:space="preserve">The council’s policy on the employment of ex-offenders is available on the council’s </w:t>
      </w:r>
      <w:r w:rsidRPr="00F91CFE">
        <w:rPr>
          <w:rFonts w:ascii="Arial" w:hAnsi="Arial" w:cs="Arial"/>
          <w:sz w:val="24"/>
        </w:rPr>
        <w:t>website.</w:t>
      </w:r>
    </w:p>
    <w:p w14:paraId="63257997" w14:textId="2FB67684" w:rsidR="00183272" w:rsidRPr="00F91CFE" w:rsidRDefault="00183272" w:rsidP="00351474">
      <w:pPr>
        <w:ind w:left="720" w:hanging="720"/>
        <w:jc w:val="both"/>
        <w:rPr>
          <w:rFonts w:ascii="Arial" w:hAnsi="Arial" w:cs="Arial"/>
          <w:sz w:val="24"/>
        </w:rPr>
      </w:pPr>
    </w:p>
    <w:p w14:paraId="4852676B" w14:textId="2573B0EC" w:rsidR="00844A2F" w:rsidRPr="00844A2F" w:rsidRDefault="00183272" w:rsidP="00897968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F91CFE">
        <w:rPr>
          <w:rFonts w:ascii="Arial" w:hAnsi="Arial" w:cs="Arial"/>
          <w:sz w:val="24"/>
        </w:rPr>
        <w:t>4.3</w:t>
      </w:r>
      <w:r w:rsidRPr="00F91CFE">
        <w:rPr>
          <w:rFonts w:ascii="Arial" w:hAnsi="Arial" w:cs="Arial"/>
          <w:sz w:val="24"/>
        </w:rPr>
        <w:tab/>
      </w:r>
      <w:r w:rsidR="003D5FD7" w:rsidRPr="00F91CFE">
        <w:rPr>
          <w:rFonts w:ascii="Arial" w:hAnsi="Arial" w:cs="Arial"/>
          <w:sz w:val="24"/>
        </w:rPr>
        <w:t xml:space="preserve">All applicants for a DBS check </w:t>
      </w:r>
      <w:r w:rsidR="00114B85" w:rsidRPr="00F91CFE">
        <w:rPr>
          <w:rFonts w:ascii="Arial" w:hAnsi="Arial" w:cs="Arial"/>
          <w:sz w:val="24"/>
        </w:rPr>
        <w:t xml:space="preserve">should refer to the DBS Code of Practice </w:t>
      </w:r>
      <w:hyperlink w:history="1">
        <w:r w:rsidR="00897968" w:rsidRPr="00F91CFE">
          <w:rPr>
            <w:rStyle w:val="Hyperlink"/>
            <w:rFonts w:ascii="Arial" w:hAnsi="Arial" w:cs="Arial"/>
            <w:sz w:val="24"/>
            <w:szCs w:val="24"/>
          </w:rPr>
          <w:t>DBS code of practice - GOV.UK (www.gov.uk)</w:t>
        </w:r>
      </w:hyperlink>
    </w:p>
    <w:p w14:paraId="43146282" w14:textId="77777777" w:rsidR="00351474" w:rsidRDefault="00351474" w:rsidP="00351474">
      <w:pPr>
        <w:ind w:left="720" w:hanging="720"/>
        <w:jc w:val="both"/>
        <w:rPr>
          <w:rFonts w:ascii="Arial" w:hAnsi="Arial" w:cs="Arial"/>
          <w:sz w:val="24"/>
        </w:rPr>
      </w:pPr>
    </w:p>
    <w:p w14:paraId="0013DF7C" w14:textId="77777777" w:rsidR="00351474" w:rsidRDefault="00351474" w:rsidP="00C15807">
      <w:pPr>
        <w:jc w:val="both"/>
        <w:rPr>
          <w:rFonts w:ascii="Arial" w:hAnsi="Arial" w:cs="Arial"/>
          <w:sz w:val="24"/>
        </w:rPr>
      </w:pPr>
    </w:p>
    <w:p w14:paraId="57C7363C" w14:textId="77777777" w:rsidR="00241F56" w:rsidRDefault="00241F56">
      <w:pPr>
        <w:jc w:val="both"/>
        <w:rPr>
          <w:rFonts w:ascii="Arial" w:hAnsi="Arial" w:cs="Arial"/>
          <w:sz w:val="24"/>
        </w:rPr>
      </w:pPr>
    </w:p>
    <w:p w14:paraId="107891D0" w14:textId="77777777" w:rsidR="004E2AC0" w:rsidRPr="004E2AC0" w:rsidRDefault="004E2AC0" w:rsidP="004E2AC0">
      <w:pPr>
        <w:rPr>
          <w:rFonts w:ascii="Arial" w:hAnsi="Arial" w:cs="Arial"/>
          <w:sz w:val="24"/>
        </w:rPr>
      </w:pPr>
    </w:p>
    <w:p w14:paraId="7C7E8F42" w14:textId="77777777" w:rsidR="004E2AC0" w:rsidRPr="004E2AC0" w:rsidRDefault="004E2AC0" w:rsidP="004E2AC0">
      <w:pPr>
        <w:rPr>
          <w:rFonts w:ascii="Arial" w:hAnsi="Arial" w:cs="Arial"/>
          <w:sz w:val="24"/>
        </w:rPr>
      </w:pPr>
    </w:p>
    <w:p w14:paraId="1E4AC7BF" w14:textId="77777777" w:rsidR="004E2AC0" w:rsidRPr="004E2AC0" w:rsidRDefault="004E2AC0" w:rsidP="004E2AC0">
      <w:pPr>
        <w:rPr>
          <w:rFonts w:ascii="Arial" w:hAnsi="Arial" w:cs="Arial"/>
          <w:sz w:val="24"/>
        </w:rPr>
      </w:pPr>
    </w:p>
    <w:p w14:paraId="35DDAC1A" w14:textId="77777777" w:rsidR="004E2AC0" w:rsidRPr="004E2AC0" w:rsidRDefault="004E2AC0" w:rsidP="004E2AC0">
      <w:pPr>
        <w:rPr>
          <w:rFonts w:ascii="Arial" w:hAnsi="Arial" w:cs="Arial"/>
          <w:sz w:val="24"/>
        </w:rPr>
      </w:pPr>
    </w:p>
    <w:p w14:paraId="14202063" w14:textId="77777777" w:rsidR="004E2AC0" w:rsidRPr="004E2AC0" w:rsidRDefault="004E2AC0" w:rsidP="004E2AC0">
      <w:pPr>
        <w:rPr>
          <w:rFonts w:ascii="Arial" w:hAnsi="Arial" w:cs="Arial"/>
          <w:sz w:val="24"/>
        </w:rPr>
      </w:pPr>
    </w:p>
    <w:p w14:paraId="2F873F9F" w14:textId="77777777" w:rsidR="004E2AC0" w:rsidRPr="004E2AC0" w:rsidRDefault="004E2AC0" w:rsidP="004E2AC0">
      <w:pPr>
        <w:rPr>
          <w:rFonts w:ascii="Arial" w:hAnsi="Arial" w:cs="Arial"/>
          <w:sz w:val="24"/>
        </w:rPr>
      </w:pPr>
    </w:p>
    <w:p w14:paraId="72A07F70" w14:textId="77777777" w:rsidR="004E2AC0" w:rsidRPr="004E2AC0" w:rsidRDefault="004E2AC0" w:rsidP="004E2AC0">
      <w:pPr>
        <w:rPr>
          <w:rFonts w:ascii="Arial" w:hAnsi="Arial" w:cs="Arial"/>
          <w:sz w:val="24"/>
        </w:rPr>
      </w:pPr>
    </w:p>
    <w:p w14:paraId="1245F33C" w14:textId="77777777" w:rsidR="004E2AC0" w:rsidRPr="004E2AC0" w:rsidRDefault="004E2AC0" w:rsidP="004E2AC0">
      <w:pPr>
        <w:rPr>
          <w:rFonts w:ascii="Arial" w:hAnsi="Arial" w:cs="Arial"/>
          <w:sz w:val="24"/>
        </w:rPr>
      </w:pPr>
    </w:p>
    <w:p w14:paraId="20910EE7" w14:textId="77777777" w:rsidR="004E2AC0" w:rsidRPr="004E2AC0" w:rsidRDefault="004E2AC0" w:rsidP="004E2AC0">
      <w:pPr>
        <w:rPr>
          <w:rFonts w:ascii="Arial" w:hAnsi="Arial" w:cs="Arial"/>
          <w:sz w:val="24"/>
        </w:rPr>
      </w:pPr>
    </w:p>
    <w:p w14:paraId="77F5800B" w14:textId="77777777" w:rsidR="004E2AC0" w:rsidRPr="004E2AC0" w:rsidRDefault="004E2AC0" w:rsidP="004E2AC0">
      <w:pPr>
        <w:rPr>
          <w:rFonts w:ascii="Arial" w:hAnsi="Arial" w:cs="Arial"/>
          <w:sz w:val="24"/>
        </w:rPr>
      </w:pPr>
    </w:p>
    <w:p w14:paraId="203E14D1" w14:textId="77777777" w:rsidR="004E2AC0" w:rsidRPr="004E2AC0" w:rsidRDefault="004E2AC0" w:rsidP="004E2AC0">
      <w:pPr>
        <w:rPr>
          <w:rFonts w:ascii="Arial" w:hAnsi="Arial" w:cs="Arial"/>
          <w:sz w:val="24"/>
        </w:rPr>
      </w:pPr>
    </w:p>
    <w:p w14:paraId="08B16248" w14:textId="77777777" w:rsidR="004E2AC0" w:rsidRPr="004E2AC0" w:rsidRDefault="004E2AC0" w:rsidP="004E2AC0">
      <w:pPr>
        <w:rPr>
          <w:rFonts w:ascii="Arial" w:hAnsi="Arial" w:cs="Arial"/>
          <w:sz w:val="24"/>
        </w:rPr>
      </w:pPr>
    </w:p>
    <w:p w14:paraId="18141B28" w14:textId="77777777" w:rsidR="004E2AC0" w:rsidRPr="004E2AC0" w:rsidRDefault="004E2AC0" w:rsidP="004E2AC0">
      <w:pPr>
        <w:rPr>
          <w:rFonts w:ascii="Arial" w:hAnsi="Arial" w:cs="Arial"/>
          <w:sz w:val="24"/>
        </w:rPr>
      </w:pPr>
    </w:p>
    <w:p w14:paraId="56628D72" w14:textId="77777777" w:rsidR="004E2AC0" w:rsidRPr="004E2AC0" w:rsidRDefault="004E2AC0" w:rsidP="004E2AC0">
      <w:pPr>
        <w:rPr>
          <w:rFonts w:ascii="Arial" w:hAnsi="Arial" w:cs="Arial"/>
          <w:sz w:val="24"/>
        </w:rPr>
      </w:pPr>
    </w:p>
    <w:p w14:paraId="1DD925EF" w14:textId="77777777" w:rsidR="004E2AC0" w:rsidRPr="004E2AC0" w:rsidRDefault="004E2AC0" w:rsidP="004E2AC0">
      <w:pPr>
        <w:rPr>
          <w:rFonts w:ascii="Arial" w:hAnsi="Arial" w:cs="Arial"/>
          <w:sz w:val="24"/>
        </w:rPr>
      </w:pPr>
    </w:p>
    <w:p w14:paraId="2E90FB4C" w14:textId="77777777" w:rsidR="004E2AC0" w:rsidRPr="004E2AC0" w:rsidRDefault="004E2AC0" w:rsidP="004E2AC0">
      <w:pPr>
        <w:rPr>
          <w:rFonts w:ascii="Arial" w:hAnsi="Arial" w:cs="Arial"/>
          <w:sz w:val="24"/>
        </w:rPr>
      </w:pPr>
    </w:p>
    <w:p w14:paraId="0B05524D" w14:textId="77777777" w:rsidR="004E2AC0" w:rsidRPr="004E2AC0" w:rsidRDefault="004E2AC0" w:rsidP="004E2AC0">
      <w:pPr>
        <w:rPr>
          <w:rFonts w:ascii="Arial" w:hAnsi="Arial" w:cs="Arial"/>
          <w:sz w:val="24"/>
        </w:rPr>
      </w:pPr>
    </w:p>
    <w:p w14:paraId="66331695" w14:textId="77777777" w:rsidR="004E2AC0" w:rsidRPr="004E2AC0" w:rsidRDefault="004E2AC0" w:rsidP="004E2AC0">
      <w:pPr>
        <w:rPr>
          <w:rFonts w:ascii="Arial" w:hAnsi="Arial" w:cs="Arial"/>
          <w:sz w:val="24"/>
        </w:rPr>
      </w:pPr>
    </w:p>
    <w:p w14:paraId="50F63E53" w14:textId="77777777" w:rsidR="004E2AC0" w:rsidRPr="004E2AC0" w:rsidRDefault="004E2AC0" w:rsidP="004E2AC0">
      <w:pPr>
        <w:rPr>
          <w:rFonts w:ascii="Arial" w:hAnsi="Arial" w:cs="Arial"/>
          <w:sz w:val="24"/>
        </w:rPr>
      </w:pPr>
    </w:p>
    <w:p w14:paraId="11C1DB15" w14:textId="77777777" w:rsidR="004E2AC0" w:rsidRPr="004E2AC0" w:rsidRDefault="004E2AC0" w:rsidP="004E2AC0">
      <w:pPr>
        <w:rPr>
          <w:rFonts w:ascii="Arial" w:hAnsi="Arial" w:cs="Arial"/>
          <w:sz w:val="24"/>
        </w:rPr>
      </w:pPr>
    </w:p>
    <w:p w14:paraId="54FE81CE" w14:textId="77777777" w:rsidR="004E2AC0" w:rsidRPr="004E2AC0" w:rsidRDefault="004E2AC0" w:rsidP="004E2AC0">
      <w:pPr>
        <w:rPr>
          <w:rFonts w:ascii="Arial" w:hAnsi="Arial" w:cs="Arial"/>
          <w:sz w:val="24"/>
        </w:rPr>
      </w:pPr>
    </w:p>
    <w:p w14:paraId="42C6991F" w14:textId="77777777" w:rsidR="004E2AC0" w:rsidRPr="004E2AC0" w:rsidRDefault="004E2AC0" w:rsidP="004E2AC0">
      <w:pPr>
        <w:rPr>
          <w:rFonts w:ascii="Arial" w:hAnsi="Arial" w:cs="Arial"/>
          <w:sz w:val="24"/>
        </w:rPr>
      </w:pPr>
    </w:p>
    <w:p w14:paraId="57ED1992" w14:textId="77777777" w:rsidR="004E2AC0" w:rsidRPr="004E2AC0" w:rsidRDefault="004E2AC0" w:rsidP="004E2AC0">
      <w:pPr>
        <w:rPr>
          <w:rFonts w:ascii="Arial" w:hAnsi="Arial" w:cs="Arial"/>
          <w:sz w:val="24"/>
        </w:rPr>
      </w:pPr>
    </w:p>
    <w:p w14:paraId="3DFAD1AD" w14:textId="77777777" w:rsidR="004E2AC0" w:rsidRPr="004E2AC0" w:rsidRDefault="004E2AC0" w:rsidP="004E2AC0">
      <w:pPr>
        <w:tabs>
          <w:tab w:val="left" w:pos="771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sectPr w:rsidR="004E2AC0" w:rsidRPr="004E2AC0">
      <w:footerReference w:type="default" r:id="rId13"/>
      <w:footnotePr>
        <w:numRestart w:val="eachPage"/>
      </w:footnotePr>
      <w:type w:val="continuous"/>
      <w:pgSz w:w="12240" w:h="15840" w:code="1"/>
      <w:pgMar w:top="1247" w:right="1298" w:bottom="1151" w:left="1298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F8BC3" w14:textId="77777777" w:rsidR="0014329F" w:rsidRDefault="0014329F">
      <w:r>
        <w:separator/>
      </w:r>
    </w:p>
  </w:endnote>
  <w:endnote w:type="continuationSeparator" w:id="0">
    <w:p w14:paraId="2EF17C3B" w14:textId="77777777" w:rsidR="0014329F" w:rsidRDefault="0014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98F3" w14:textId="47D0F895" w:rsidR="00EE260D" w:rsidRDefault="00EE260D">
    <w:pPr>
      <w:pStyle w:val="Footer"/>
      <w:tabs>
        <w:tab w:val="clear" w:pos="8640"/>
        <w:tab w:val="left" w:pos="7088"/>
        <w:tab w:val="right" w:pos="9214"/>
      </w:tabs>
      <w:ind w:right="-426"/>
      <w:rPr>
        <w:rFonts w:ascii="Arial" w:hAnsi="Arial"/>
        <w:sz w:val="16"/>
      </w:rPr>
    </w:pPr>
    <w:r>
      <w:rPr>
        <w:rFonts w:ascii="Arial" w:hAnsi="Arial"/>
        <w:snapToGrid w:val="0"/>
        <w:sz w:val="16"/>
      </w:rPr>
      <w:t>Document Title: Disclosure of Criminal Background Form</w:t>
    </w:r>
    <w:r w:rsidR="009D7E2F">
      <w:rPr>
        <w:rFonts w:ascii="Arial" w:hAnsi="Arial"/>
        <w:snapToGrid w:val="0"/>
        <w:sz w:val="16"/>
      </w:rPr>
      <w:t xml:space="preserve"> – </w:t>
    </w:r>
    <w:r w:rsidR="00964C2E">
      <w:rPr>
        <w:rFonts w:ascii="Arial" w:hAnsi="Arial"/>
        <w:snapToGrid w:val="0"/>
        <w:sz w:val="16"/>
      </w:rPr>
      <w:t>Schools</w:t>
    </w:r>
    <w:r>
      <w:rPr>
        <w:rFonts w:ascii="Arial" w:hAnsi="Arial"/>
        <w:snapToGrid w:val="0"/>
        <w:sz w:val="16"/>
      </w:rPr>
      <w:tab/>
    </w:r>
    <w:r>
      <w:rPr>
        <w:rFonts w:ascii="Arial" w:hAnsi="Arial"/>
        <w:sz w:val="16"/>
      </w:rPr>
      <w:t xml:space="preserve">Version </w:t>
    </w:r>
    <w:r w:rsidR="00163F75">
      <w:rPr>
        <w:rFonts w:ascii="Arial" w:hAnsi="Arial"/>
        <w:sz w:val="16"/>
      </w:rPr>
      <w:t>3</w:t>
    </w:r>
    <w:r>
      <w:rPr>
        <w:rFonts w:ascii="Arial" w:hAnsi="Arial"/>
        <w:sz w:val="16"/>
      </w:rPr>
      <w:t>.</w:t>
    </w:r>
    <w:r w:rsidR="004E2AC0">
      <w:rPr>
        <w:rFonts w:ascii="Arial" w:hAnsi="Arial"/>
        <w:sz w:val="16"/>
      </w:rPr>
      <w:t>1</w:t>
    </w:r>
    <w:r>
      <w:rPr>
        <w:rFonts w:ascii="Arial" w:hAnsi="Arial"/>
        <w:sz w:val="16"/>
      </w:rPr>
      <w:t>.0</w:t>
    </w:r>
  </w:p>
  <w:p w14:paraId="4D3D7945" w14:textId="77777777" w:rsidR="00163F75" w:rsidRDefault="00EE260D">
    <w:pPr>
      <w:pStyle w:val="Footer"/>
      <w:tabs>
        <w:tab w:val="clear" w:pos="8640"/>
        <w:tab w:val="left" w:pos="7088"/>
        <w:tab w:val="right" w:pos="9214"/>
      </w:tabs>
      <w:ind w:right="-426"/>
      <w:rPr>
        <w:rFonts w:ascii="Arial" w:hAnsi="Arial"/>
        <w:sz w:val="16"/>
      </w:rPr>
    </w:pPr>
    <w:r>
      <w:rPr>
        <w:rFonts w:ascii="Arial" w:hAnsi="Arial"/>
        <w:sz w:val="16"/>
      </w:rPr>
      <w:t xml:space="preserve">Author: </w:t>
    </w:r>
    <w:r w:rsidR="00163F75">
      <w:rPr>
        <w:rFonts w:ascii="Arial" w:hAnsi="Arial"/>
        <w:sz w:val="16"/>
      </w:rPr>
      <w:t>HR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  <w:p w14:paraId="4A62217C" w14:textId="52E6D066" w:rsidR="00EE260D" w:rsidRDefault="00EE260D">
    <w:pPr>
      <w:pStyle w:val="Footer"/>
      <w:tabs>
        <w:tab w:val="clear" w:pos="8640"/>
        <w:tab w:val="left" w:pos="7088"/>
        <w:tab w:val="right" w:pos="9214"/>
      </w:tabs>
      <w:ind w:right="-426"/>
    </w:pPr>
    <w:r>
      <w:rPr>
        <w:rFonts w:ascii="Arial" w:hAnsi="Arial"/>
        <w:sz w:val="16"/>
      </w:rPr>
      <w:tab/>
    </w:r>
    <w:r>
      <w:rPr>
        <w:rFonts w:ascii="Arial" w:hAnsi="Arial"/>
        <w:snapToGrid w:val="0"/>
        <w:sz w:val="16"/>
      </w:rPr>
      <w:t xml:space="preserve">Page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>
      <w:rPr>
        <w:rFonts w:ascii="Arial" w:hAnsi="Arial"/>
        <w:snapToGrid w:val="0"/>
        <w:sz w:val="16"/>
      </w:rPr>
      <w:fldChar w:fldCharType="separate"/>
    </w:r>
    <w:r w:rsidR="009671D6">
      <w:rPr>
        <w:rFonts w:ascii="Arial" w:hAnsi="Arial"/>
        <w:noProof/>
        <w:snapToGrid w:val="0"/>
        <w:sz w:val="16"/>
      </w:rPr>
      <w:t>2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of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>
      <w:rPr>
        <w:rFonts w:ascii="Arial" w:hAnsi="Arial"/>
        <w:snapToGrid w:val="0"/>
        <w:sz w:val="16"/>
      </w:rPr>
      <w:fldChar w:fldCharType="separate"/>
    </w:r>
    <w:r w:rsidR="009671D6">
      <w:rPr>
        <w:rFonts w:ascii="Arial" w:hAnsi="Arial"/>
        <w:noProof/>
        <w:snapToGrid w:val="0"/>
        <w:sz w:val="16"/>
      </w:rPr>
      <w:t>2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z w:val="16"/>
      </w:rPr>
      <w:tab/>
      <w:t xml:space="preserve">Last reviewed: </w:t>
    </w:r>
    <w:r w:rsidR="009D7E2F">
      <w:rPr>
        <w:rFonts w:ascii="Arial" w:hAnsi="Arial"/>
        <w:sz w:val="16"/>
      </w:rPr>
      <w:t xml:space="preserve">Oct </w:t>
    </w:r>
    <w:r w:rsidR="004E2AC0">
      <w:rPr>
        <w:rFonts w:ascii="Arial" w:hAnsi="Arial"/>
        <w:sz w:val="16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B898A" w14:textId="77777777" w:rsidR="0014329F" w:rsidRDefault="0014329F">
      <w:r>
        <w:separator/>
      </w:r>
    </w:p>
  </w:footnote>
  <w:footnote w:type="continuationSeparator" w:id="0">
    <w:p w14:paraId="36A53979" w14:textId="77777777" w:rsidR="0014329F" w:rsidRDefault="00143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B1855"/>
    <w:multiLevelType w:val="multilevel"/>
    <w:tmpl w:val="443E767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0C20A1C"/>
    <w:multiLevelType w:val="hybridMultilevel"/>
    <w:tmpl w:val="156AE16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4E0012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49477D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BD44034"/>
    <w:multiLevelType w:val="hybridMultilevel"/>
    <w:tmpl w:val="FA8C5230"/>
    <w:lvl w:ilvl="0" w:tplc="6CBCC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6CE3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5E45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202A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1E11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1ECD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56E1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B446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CC86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1A5238"/>
    <w:multiLevelType w:val="hybridMultilevel"/>
    <w:tmpl w:val="B0B0D7A8"/>
    <w:lvl w:ilvl="0" w:tplc="A9580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8CA6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284E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002B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0DB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5CCC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AC7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ADC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9C55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9E"/>
    <w:rsid w:val="0001163B"/>
    <w:rsid w:val="00015E7C"/>
    <w:rsid w:val="0001614C"/>
    <w:rsid w:val="000850CD"/>
    <w:rsid w:val="000B6CE6"/>
    <w:rsid w:val="000E02AB"/>
    <w:rsid w:val="000E2D7E"/>
    <w:rsid w:val="00114B85"/>
    <w:rsid w:val="0014329F"/>
    <w:rsid w:val="00163F75"/>
    <w:rsid w:val="00164201"/>
    <w:rsid w:val="00183272"/>
    <w:rsid w:val="0018516F"/>
    <w:rsid w:val="0019285C"/>
    <w:rsid w:val="001C43EB"/>
    <w:rsid w:val="00212B8A"/>
    <w:rsid w:val="00234229"/>
    <w:rsid w:val="00241F56"/>
    <w:rsid w:val="00267B7E"/>
    <w:rsid w:val="002A08FC"/>
    <w:rsid w:val="002A3082"/>
    <w:rsid w:val="002D48FD"/>
    <w:rsid w:val="00314147"/>
    <w:rsid w:val="00315C3C"/>
    <w:rsid w:val="003330B0"/>
    <w:rsid w:val="00351474"/>
    <w:rsid w:val="00380D4D"/>
    <w:rsid w:val="003A659B"/>
    <w:rsid w:val="003D42DD"/>
    <w:rsid w:val="003D5FD7"/>
    <w:rsid w:val="00495BBB"/>
    <w:rsid w:val="004C2189"/>
    <w:rsid w:val="004C2AD9"/>
    <w:rsid w:val="004D15D8"/>
    <w:rsid w:val="004D4D21"/>
    <w:rsid w:val="004E2AC0"/>
    <w:rsid w:val="00516921"/>
    <w:rsid w:val="005663F3"/>
    <w:rsid w:val="00594DDF"/>
    <w:rsid w:val="005961B5"/>
    <w:rsid w:val="0059735D"/>
    <w:rsid w:val="005E3453"/>
    <w:rsid w:val="00630475"/>
    <w:rsid w:val="00633942"/>
    <w:rsid w:val="00637D30"/>
    <w:rsid w:val="00673B15"/>
    <w:rsid w:val="00680FA8"/>
    <w:rsid w:val="00685EB1"/>
    <w:rsid w:val="006B38BC"/>
    <w:rsid w:val="006C25FB"/>
    <w:rsid w:val="006C4889"/>
    <w:rsid w:val="006E7614"/>
    <w:rsid w:val="00734E68"/>
    <w:rsid w:val="0074122E"/>
    <w:rsid w:val="00795757"/>
    <w:rsid w:val="007B5218"/>
    <w:rsid w:val="007C4121"/>
    <w:rsid w:val="007D32C5"/>
    <w:rsid w:val="007D72F2"/>
    <w:rsid w:val="007D7C7B"/>
    <w:rsid w:val="007F039B"/>
    <w:rsid w:val="00813AFB"/>
    <w:rsid w:val="00815703"/>
    <w:rsid w:val="00844A2F"/>
    <w:rsid w:val="00874417"/>
    <w:rsid w:val="00881622"/>
    <w:rsid w:val="00881DB1"/>
    <w:rsid w:val="008857F9"/>
    <w:rsid w:val="00897968"/>
    <w:rsid w:val="0090240B"/>
    <w:rsid w:val="0091343A"/>
    <w:rsid w:val="00926EEE"/>
    <w:rsid w:val="00964C2E"/>
    <w:rsid w:val="009671D6"/>
    <w:rsid w:val="00973844"/>
    <w:rsid w:val="009C1AF9"/>
    <w:rsid w:val="009C44F4"/>
    <w:rsid w:val="009D7E2F"/>
    <w:rsid w:val="00A2169E"/>
    <w:rsid w:val="00A42B26"/>
    <w:rsid w:val="00A43146"/>
    <w:rsid w:val="00A56070"/>
    <w:rsid w:val="00A56A97"/>
    <w:rsid w:val="00A573F5"/>
    <w:rsid w:val="00A7129A"/>
    <w:rsid w:val="00A7303F"/>
    <w:rsid w:val="00A9699F"/>
    <w:rsid w:val="00AC616F"/>
    <w:rsid w:val="00AD69DF"/>
    <w:rsid w:val="00AF0B3B"/>
    <w:rsid w:val="00B14F7B"/>
    <w:rsid w:val="00B3594F"/>
    <w:rsid w:val="00B452D8"/>
    <w:rsid w:val="00B5553B"/>
    <w:rsid w:val="00B6005C"/>
    <w:rsid w:val="00B7760E"/>
    <w:rsid w:val="00B819B6"/>
    <w:rsid w:val="00B951A5"/>
    <w:rsid w:val="00C15807"/>
    <w:rsid w:val="00C27989"/>
    <w:rsid w:val="00C42C6D"/>
    <w:rsid w:val="00C64921"/>
    <w:rsid w:val="00C94ED1"/>
    <w:rsid w:val="00CC3644"/>
    <w:rsid w:val="00D571D9"/>
    <w:rsid w:val="00E41B3D"/>
    <w:rsid w:val="00E478C8"/>
    <w:rsid w:val="00E529F7"/>
    <w:rsid w:val="00E53E03"/>
    <w:rsid w:val="00E6751E"/>
    <w:rsid w:val="00E92A78"/>
    <w:rsid w:val="00EC0D2E"/>
    <w:rsid w:val="00EE260D"/>
    <w:rsid w:val="00F10EC3"/>
    <w:rsid w:val="00F14EDB"/>
    <w:rsid w:val="00F206DE"/>
    <w:rsid w:val="00F2798B"/>
    <w:rsid w:val="00F30265"/>
    <w:rsid w:val="00F31713"/>
    <w:rsid w:val="00F7187F"/>
    <w:rsid w:val="00F8335C"/>
    <w:rsid w:val="00F91CFE"/>
    <w:rsid w:val="00F94A76"/>
    <w:rsid w:val="00FB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1A3F655"/>
  <w15:chartTrackingRefBased/>
  <w15:docId w15:val="{805EC327-BAA7-4A01-BFCD-F3184297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widowControl/>
      <w:spacing w:line="278" w:lineRule="exact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widowControl/>
      <w:spacing w:line="278" w:lineRule="exact"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widowControl/>
      <w:spacing w:before="14" w:line="259" w:lineRule="exact"/>
      <w:jc w:val="both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widowControl/>
      <w:spacing w:line="278" w:lineRule="exact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  <w:spacing w:line="240" w:lineRule="exact"/>
    </w:pPr>
    <w:rPr>
      <w:rFonts w:ascii="Arial" w:hAnsi="Arial"/>
      <w:sz w:val="22"/>
    </w:rPr>
  </w:style>
  <w:style w:type="paragraph" w:styleId="BodyText2">
    <w:name w:val="Body Text 2"/>
    <w:basedOn w:val="Normal"/>
    <w:pPr>
      <w:widowControl/>
      <w:spacing w:line="254" w:lineRule="exact"/>
      <w:jc w:val="both"/>
    </w:pPr>
    <w:rPr>
      <w:rFonts w:ascii="Arial" w:hAnsi="Arial"/>
      <w:sz w:val="22"/>
    </w:rPr>
  </w:style>
  <w:style w:type="paragraph" w:styleId="BodyText3">
    <w:name w:val="Body Text 3"/>
    <w:basedOn w:val="Normal"/>
    <w:rPr>
      <w:rFonts w:ascii="Arial" w:hAnsi="Arial"/>
      <w:sz w:val="24"/>
    </w:rPr>
  </w:style>
  <w:style w:type="paragraph" w:styleId="BodyTextIndent">
    <w:name w:val="Body Text Indent"/>
    <w:basedOn w:val="Normal"/>
    <w:pPr>
      <w:ind w:left="340"/>
      <w:jc w:val="both"/>
    </w:pPr>
    <w:rPr>
      <w:sz w:val="24"/>
    </w:rPr>
  </w:style>
  <w:style w:type="paragraph" w:styleId="BalloonText">
    <w:name w:val="Balloon Text"/>
    <w:basedOn w:val="Normal"/>
    <w:semiHidden/>
    <w:rsid w:val="00A7129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819B6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5663F3"/>
    <w:rPr>
      <w:color w:val="0000FF"/>
      <w:u w:val="single"/>
    </w:rPr>
  </w:style>
  <w:style w:type="character" w:styleId="FollowedHyperlink">
    <w:name w:val="FollowedHyperlink"/>
    <w:rsid w:val="00630475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0E2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3bx16p38bchl32s0e12di03h-wpengine.netdna-ssl.com/wp-content/uploads/2016/05/Practical-guidance-on-DBS-filtering_2016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acro.org.uk/resettlement-advice-service/support-for-individuals/disclosing-criminal-records/disclosing-criminal-records-employer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homeoffice.gov.uk/agencies-public-bodies/dbs/about-us1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2E75255610D4B92F9EA3264442D94" ma:contentTypeVersion="6" ma:contentTypeDescription="Create a new document." ma:contentTypeScope="" ma:versionID="8d62952d692f9faa8a6e714c5cc9d3d0">
  <xsd:schema xmlns:xsd="http://www.w3.org/2001/XMLSchema" xmlns:xs="http://www.w3.org/2001/XMLSchema" xmlns:p="http://schemas.microsoft.com/office/2006/metadata/properties" xmlns:ns2="cd05261f-c38a-4f92-a610-77ae7e867b97" xmlns:ns3="3c0feda3-af1a-4abe-9238-385dc63deb0f" targetNamespace="http://schemas.microsoft.com/office/2006/metadata/properties" ma:root="true" ma:fieldsID="5dc2f9bb94e0662a7741ff20ded13906" ns2:_="" ns3:_="">
    <xsd:import namespace="cd05261f-c38a-4f92-a610-77ae7e867b97"/>
    <xsd:import namespace="3c0feda3-af1a-4abe-9238-385dc63de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261f-c38a-4f92-a610-77ae7e867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feda3-af1a-4abe-9238-385dc63deb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A0C0F3-6CF7-4EDE-B1EB-A97D00112D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D8B6A5-A1D3-46E8-99E3-D16627F7E4D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c0feda3-af1a-4abe-9238-385dc63deb0f"/>
    <ds:schemaRef ds:uri="cd05261f-c38a-4f92-a610-77ae7e867b9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8D3E319-2AE6-46D1-AD0D-511FC30EE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261f-c38a-4f92-a610-77ae7e867b97"/>
    <ds:schemaRef ds:uri="3c0feda3-af1a-4abe-9238-385dc63de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2924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1998</vt:lpstr>
    </vt:vector>
  </TitlesOfParts>
  <Company>WDC</Company>
  <LinksUpToDate>false</LinksUpToDate>
  <CharactersWithSpaces>3391</CharactersWithSpaces>
  <SharedDoc>false</SharedDoc>
  <HLinks>
    <vt:vector size="18" baseType="variant"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https://3bx16p38bchl32s0e12di03h-wpengine.netdna-ssl.com/wp-content/uploads/2016/05/Practical-guidance-on-DBS-filtering_2016.pdf</vt:lpwstr>
      </vt:variant>
      <vt:variant>
        <vt:lpwstr/>
      </vt:variant>
      <vt:variant>
        <vt:i4>8192062</vt:i4>
      </vt:variant>
      <vt:variant>
        <vt:i4>3</vt:i4>
      </vt:variant>
      <vt:variant>
        <vt:i4>0</vt:i4>
      </vt:variant>
      <vt:variant>
        <vt:i4>5</vt:i4>
      </vt:variant>
      <vt:variant>
        <vt:lpwstr>https://www.nacro.org.uk/resettlement-advice-service/support-for-individuals/disclosing-criminal-records/disclosing-criminal-records-employers/</vt:lpwstr>
      </vt:variant>
      <vt:variant>
        <vt:lpwstr/>
      </vt:variant>
      <vt:variant>
        <vt:i4>7471202</vt:i4>
      </vt:variant>
      <vt:variant>
        <vt:i4>0</vt:i4>
      </vt:variant>
      <vt:variant>
        <vt:i4>0</vt:i4>
      </vt:variant>
      <vt:variant>
        <vt:i4>5</vt:i4>
      </vt:variant>
      <vt:variant>
        <vt:lpwstr>http://www.homeoffice.gov.uk/agencies-public-bodies/dbs/about-us1/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1998</dc:title>
  <dc:subject/>
  <dc:creator>TEMP</dc:creator>
  <cp:keywords/>
  <dc:description/>
  <cp:lastModifiedBy>Nicky Hodges</cp:lastModifiedBy>
  <cp:revision>2</cp:revision>
  <cp:lastPrinted>2013-08-20T09:49:00Z</cp:lastPrinted>
  <dcterms:created xsi:type="dcterms:W3CDTF">2022-09-29T13:51:00Z</dcterms:created>
  <dcterms:modified xsi:type="dcterms:W3CDTF">2022-09-29T13:51:00Z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0x0101001242E75255610D4B92F9EA3264442D94</vt:lpwstr>
  </property>
</Properties>
</file>