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3A1D6" w14:textId="1CFA8C2E" w:rsidR="00596E4E" w:rsidRDefault="00596E4E" w:rsidP="00596E4E">
      <w:pPr>
        <w:spacing w:after="0" w:line="240" w:lineRule="auto"/>
        <w:rPr>
          <w:sz w:val="18"/>
          <w:szCs w:val="18"/>
        </w:rPr>
      </w:pPr>
      <w:r>
        <w:rPr>
          <w:sz w:val="36"/>
          <w:szCs w:val="36"/>
        </w:rPr>
        <w:t xml:space="preserve">Leadership Update – </w:t>
      </w:r>
      <w:r w:rsidR="00652F48">
        <w:rPr>
          <w:sz w:val="36"/>
          <w:szCs w:val="36"/>
        </w:rPr>
        <w:t>April</w:t>
      </w:r>
      <w:r w:rsidR="004D7CE8">
        <w:rPr>
          <w:sz w:val="36"/>
          <w:szCs w:val="36"/>
        </w:rPr>
        <w:t xml:space="preserve"> 2026</w:t>
      </w:r>
    </w:p>
    <w:p w14:paraId="7C5053F0" w14:textId="77777777" w:rsidR="005337C0" w:rsidRPr="005337C0" w:rsidRDefault="005337C0" w:rsidP="00596E4E">
      <w:pPr>
        <w:spacing w:after="0" w:line="240" w:lineRule="auto"/>
        <w:rPr>
          <w:sz w:val="18"/>
          <w:szCs w:val="18"/>
        </w:rPr>
      </w:pPr>
    </w:p>
    <w:p w14:paraId="6933A3C6" w14:textId="6436A3F3" w:rsidR="00D21C9D" w:rsidRDefault="00D21C9D" w:rsidP="00596E4E">
      <w:pPr>
        <w:spacing w:after="120"/>
      </w:pPr>
      <w:r w:rsidRPr="00D21C9D">
        <w:rPr>
          <w:bCs/>
          <w:sz w:val="28"/>
          <w:szCs w:val="28"/>
        </w:rPr>
        <w:t xml:space="preserve">Leadership Update and Schools Bulletin: </w:t>
      </w:r>
      <w:hyperlink r:id="rId7" w:history="1">
        <w:r w:rsidRPr="008B413E">
          <w:rPr>
            <w:rStyle w:val="Hyperlink"/>
            <w:bCs/>
            <w:sz w:val="28"/>
            <w:szCs w:val="28"/>
          </w:rPr>
          <w:t>https://www.leadershipupdate-rbwm.co.uk/</w:t>
        </w:r>
      </w:hyperlink>
    </w:p>
    <w:p w14:paraId="722471FC" w14:textId="77777777" w:rsidR="00E24DAE" w:rsidRPr="00184712" w:rsidRDefault="00E24DAE" w:rsidP="00E24DAE">
      <w:pPr>
        <w:spacing w:before="120"/>
        <w:jc w:val="center"/>
      </w:pPr>
      <w:r w:rsidRPr="00184712">
        <w:rPr>
          <w:b/>
        </w:rPr>
        <w:t xml:space="preserve">Governance Training Link: </w:t>
      </w:r>
      <w:r w:rsidRPr="00184712">
        <w:rPr>
          <w:bCs/>
        </w:rPr>
        <w:t>https://www.leadershipupdate-rbwm.co.uk/core-training-programme-for-governors-and-clerks/</w:t>
      </w:r>
    </w:p>
    <w:p w14:paraId="20B42EFC" w14:textId="51F5D222" w:rsidR="00596E4E" w:rsidRDefault="00C96A25" w:rsidP="00531863">
      <w:pPr>
        <w:spacing w:before="360" w:after="120"/>
        <w:rPr>
          <w:b/>
          <w:sz w:val="28"/>
          <w:szCs w:val="28"/>
        </w:rPr>
      </w:pPr>
      <w:r>
        <w:rPr>
          <w:b/>
          <w:sz w:val="28"/>
          <w:szCs w:val="28"/>
        </w:rPr>
        <w:t xml:space="preserve">Quality of </w:t>
      </w:r>
      <w:r w:rsidR="00596E4E">
        <w:rPr>
          <w:b/>
          <w:sz w:val="28"/>
          <w:szCs w:val="28"/>
        </w:rPr>
        <w:t>Education</w:t>
      </w:r>
    </w:p>
    <w:tbl>
      <w:tblPr>
        <w:tblStyle w:val="TableGrid"/>
        <w:tblW w:w="15055" w:type="dxa"/>
        <w:tblInd w:w="-176" w:type="dxa"/>
        <w:tblLayout w:type="fixed"/>
        <w:tblLook w:val="0420" w:firstRow="1" w:lastRow="0" w:firstColumn="0" w:lastColumn="0" w:noHBand="0" w:noVBand="1"/>
      </w:tblPr>
      <w:tblGrid>
        <w:gridCol w:w="13921"/>
        <w:gridCol w:w="1134"/>
      </w:tblGrid>
      <w:tr w:rsidR="00596E4E" w14:paraId="1D69A15F" w14:textId="77777777" w:rsidTr="00F22A43">
        <w:trPr>
          <w:trHeight w:val="241"/>
        </w:trPr>
        <w:tc>
          <w:tcPr>
            <w:tcW w:w="13921" w:type="dxa"/>
            <w:tcBorders>
              <w:top w:val="single" w:sz="4" w:space="0" w:color="auto"/>
              <w:left w:val="single" w:sz="4" w:space="0" w:color="auto"/>
              <w:bottom w:val="single" w:sz="4" w:space="0" w:color="auto"/>
              <w:right w:val="single" w:sz="4" w:space="0" w:color="auto"/>
            </w:tcBorders>
            <w:hideMark/>
          </w:tcPr>
          <w:p w14:paraId="3B7B31F8" w14:textId="7636FFA7" w:rsidR="006B37F3" w:rsidRDefault="00596E4E" w:rsidP="00B259AD">
            <w:pPr>
              <w:spacing w:after="0"/>
              <w:rPr>
                <w:rFonts w:cstheme="minorHAnsi"/>
                <w:b/>
                <w:sz w:val="24"/>
                <w:szCs w:val="24"/>
              </w:rPr>
            </w:pPr>
            <w:r>
              <w:rPr>
                <w:rFonts w:cstheme="minorHAnsi"/>
                <w:b/>
                <w:sz w:val="24"/>
                <w:szCs w:val="24"/>
              </w:rPr>
              <w:t>Item</w:t>
            </w:r>
          </w:p>
        </w:tc>
        <w:tc>
          <w:tcPr>
            <w:tcW w:w="1134" w:type="dxa"/>
            <w:tcBorders>
              <w:top w:val="single" w:sz="4" w:space="0" w:color="auto"/>
              <w:left w:val="single" w:sz="4" w:space="0" w:color="auto"/>
              <w:bottom w:val="single" w:sz="4" w:space="0" w:color="auto"/>
              <w:right w:val="single" w:sz="4" w:space="0" w:color="auto"/>
            </w:tcBorders>
            <w:hideMark/>
          </w:tcPr>
          <w:p w14:paraId="0038C852" w14:textId="7C2710C8" w:rsidR="00596E4E" w:rsidRPr="00985655" w:rsidRDefault="00D75E43" w:rsidP="00B259AD">
            <w:pPr>
              <w:spacing w:after="0"/>
              <w:rPr>
                <w:rFonts w:cstheme="minorHAnsi"/>
                <w:b/>
                <w:sz w:val="18"/>
                <w:szCs w:val="18"/>
              </w:rPr>
            </w:pPr>
            <w:r w:rsidRPr="00985655">
              <w:rPr>
                <w:rFonts w:cstheme="minorHAnsi"/>
                <w:b/>
                <w:sz w:val="18"/>
                <w:szCs w:val="18"/>
              </w:rPr>
              <w:t xml:space="preserve">Committee/individual </w:t>
            </w:r>
          </w:p>
        </w:tc>
      </w:tr>
      <w:tr w:rsidR="00F655A1" w14:paraId="1759DA4A" w14:textId="77777777" w:rsidTr="00F22A43">
        <w:trPr>
          <w:trHeight w:val="241"/>
        </w:trPr>
        <w:tc>
          <w:tcPr>
            <w:tcW w:w="13921" w:type="dxa"/>
            <w:tcBorders>
              <w:top w:val="single" w:sz="4" w:space="0" w:color="auto"/>
              <w:left w:val="single" w:sz="4" w:space="0" w:color="auto"/>
              <w:bottom w:val="single" w:sz="4" w:space="0" w:color="auto"/>
              <w:right w:val="single" w:sz="4" w:space="0" w:color="auto"/>
            </w:tcBorders>
          </w:tcPr>
          <w:p w14:paraId="073F32AA" w14:textId="77777777" w:rsidR="00F655A1" w:rsidRDefault="00F655A1" w:rsidP="00B259AD">
            <w:pPr>
              <w:spacing w:after="0"/>
              <w:rPr>
                <w:rFonts w:cstheme="minorHAnsi"/>
                <w:b/>
                <w:sz w:val="24"/>
                <w:szCs w:val="24"/>
              </w:rPr>
            </w:pPr>
            <w:hyperlink r:id="rId8" w:history="1">
              <w:r w:rsidRPr="00F655A1">
                <w:rPr>
                  <w:rStyle w:val="Hyperlink"/>
                  <w:rFonts w:cstheme="minorHAnsi"/>
                  <w:b/>
                  <w:sz w:val="24"/>
                  <w:szCs w:val="24"/>
                </w:rPr>
                <w:t>SEND - teacher training programme</w:t>
              </w:r>
            </w:hyperlink>
          </w:p>
          <w:p w14:paraId="21154A29" w14:textId="15088CB0" w:rsidR="00ED5BD8" w:rsidRPr="00ED5BD8" w:rsidRDefault="007A3A7A" w:rsidP="00ED5BD8">
            <w:pPr>
              <w:spacing w:after="0"/>
              <w:rPr>
                <w:rFonts w:cstheme="minorHAnsi"/>
                <w:bCs/>
                <w:sz w:val="24"/>
                <w:szCs w:val="24"/>
              </w:rPr>
            </w:pPr>
            <w:r w:rsidRPr="00885354">
              <w:rPr>
                <w:rFonts w:cstheme="minorHAnsi"/>
                <w:bCs/>
                <w:sz w:val="24"/>
                <w:szCs w:val="24"/>
              </w:rPr>
              <w:t xml:space="preserve">The </w:t>
            </w:r>
            <w:r w:rsidR="00ED5BD8" w:rsidRPr="00ED5BD8">
              <w:rPr>
                <w:rFonts w:cstheme="minorHAnsi"/>
                <w:bCs/>
                <w:sz w:val="24"/>
                <w:szCs w:val="24"/>
              </w:rPr>
              <w:t>DfE</w:t>
            </w:r>
            <w:r w:rsidRPr="00885354">
              <w:rPr>
                <w:rFonts w:cstheme="minorHAnsi"/>
                <w:bCs/>
                <w:sz w:val="24"/>
                <w:szCs w:val="24"/>
              </w:rPr>
              <w:t xml:space="preserve"> have </w:t>
            </w:r>
            <w:hyperlink r:id="rId9" w:tgtFrame="_blank" w:history="1">
              <w:r w:rsidR="00ED5BD8" w:rsidRPr="00ED5BD8">
                <w:rPr>
                  <w:rStyle w:val="Hyperlink"/>
                  <w:rFonts w:cstheme="minorHAnsi"/>
                  <w:bCs/>
                  <w:color w:val="auto"/>
                  <w:sz w:val="24"/>
                  <w:szCs w:val="24"/>
                  <w:u w:val="none"/>
                </w:rPr>
                <w:t>announced</w:t>
              </w:r>
            </w:hyperlink>
            <w:r w:rsidR="00ED5BD8" w:rsidRPr="00ED5BD8">
              <w:rPr>
                <w:rFonts w:cstheme="minorHAnsi"/>
                <w:bCs/>
                <w:sz w:val="24"/>
                <w:szCs w:val="24"/>
              </w:rPr>
              <w:t> </w:t>
            </w:r>
            <w:r w:rsidR="00314AF1" w:rsidRPr="00885354">
              <w:rPr>
                <w:rFonts w:cstheme="minorHAnsi"/>
                <w:bCs/>
                <w:sz w:val="24"/>
                <w:szCs w:val="24"/>
              </w:rPr>
              <w:t xml:space="preserve">a £200 million </w:t>
            </w:r>
            <w:r w:rsidR="00ED5BD8" w:rsidRPr="00ED5BD8">
              <w:rPr>
                <w:rFonts w:cstheme="minorHAnsi"/>
                <w:bCs/>
                <w:sz w:val="24"/>
                <w:szCs w:val="24"/>
              </w:rPr>
              <w:t>the new training offer will cover learners with SEND from 0 to 25.</w:t>
            </w:r>
          </w:p>
          <w:p w14:paraId="7C793082" w14:textId="3BA9BA32" w:rsidR="009E35AA" w:rsidRPr="00885354" w:rsidRDefault="00ED5BD8" w:rsidP="00ED5BD8">
            <w:pPr>
              <w:spacing w:after="0"/>
              <w:rPr>
                <w:rFonts w:cstheme="minorHAnsi"/>
                <w:bCs/>
                <w:sz w:val="24"/>
                <w:szCs w:val="24"/>
              </w:rPr>
            </w:pPr>
            <w:r w:rsidRPr="00ED5BD8">
              <w:rPr>
                <w:rFonts w:cstheme="minorHAnsi"/>
                <w:bCs/>
                <w:sz w:val="24"/>
                <w:szCs w:val="24"/>
              </w:rPr>
              <w:t>From 2027, staff will have access to flexible courses</w:t>
            </w:r>
            <w:r w:rsidR="009E35AA" w:rsidRPr="00885354">
              <w:rPr>
                <w:rFonts w:cstheme="minorHAnsi"/>
                <w:bCs/>
                <w:sz w:val="24"/>
                <w:szCs w:val="24"/>
              </w:rPr>
              <w:t xml:space="preserve"> and</w:t>
            </w:r>
            <w:r w:rsidRPr="00ED5BD8">
              <w:rPr>
                <w:rFonts w:cstheme="minorHAnsi"/>
                <w:bCs/>
                <w:sz w:val="24"/>
                <w:szCs w:val="24"/>
              </w:rPr>
              <w:t xml:space="preserve"> practical advice</w:t>
            </w:r>
            <w:r w:rsidR="009E35AA" w:rsidRPr="00885354">
              <w:rPr>
                <w:rFonts w:cstheme="minorHAnsi"/>
                <w:bCs/>
                <w:sz w:val="24"/>
                <w:szCs w:val="24"/>
              </w:rPr>
              <w:t>.</w:t>
            </w:r>
            <w:r w:rsidRPr="00ED5BD8">
              <w:rPr>
                <w:rFonts w:cstheme="minorHAnsi"/>
                <w:bCs/>
                <w:sz w:val="24"/>
                <w:szCs w:val="24"/>
              </w:rPr>
              <w:t xml:space="preserve"> </w:t>
            </w:r>
          </w:p>
          <w:p w14:paraId="48CABC78" w14:textId="6CB87BFB" w:rsidR="00ED5BD8" w:rsidRPr="00885354" w:rsidRDefault="00ED5BD8" w:rsidP="00ED5BD8">
            <w:pPr>
              <w:spacing w:after="0"/>
              <w:rPr>
                <w:rFonts w:cstheme="minorHAnsi"/>
                <w:bCs/>
                <w:sz w:val="24"/>
                <w:szCs w:val="24"/>
              </w:rPr>
            </w:pPr>
            <w:r w:rsidRPr="00ED5BD8">
              <w:rPr>
                <w:rFonts w:cstheme="minorHAnsi"/>
                <w:bCs/>
                <w:sz w:val="24"/>
                <w:szCs w:val="24"/>
              </w:rPr>
              <w:t xml:space="preserve"> Further details will be set out in the Schools White Paper.</w:t>
            </w:r>
          </w:p>
          <w:p w14:paraId="603BDAE2" w14:textId="77777777" w:rsidR="009E35AA" w:rsidRPr="00885354" w:rsidRDefault="009E35AA" w:rsidP="00ED5BD8">
            <w:pPr>
              <w:spacing w:after="0"/>
              <w:rPr>
                <w:rFonts w:cstheme="minorHAnsi"/>
                <w:bCs/>
                <w:sz w:val="24"/>
                <w:szCs w:val="24"/>
              </w:rPr>
            </w:pPr>
          </w:p>
          <w:p w14:paraId="09245326" w14:textId="71E5C14F" w:rsidR="00D95BDF" w:rsidRDefault="00885354" w:rsidP="00B259AD">
            <w:pPr>
              <w:spacing w:after="0"/>
              <w:rPr>
                <w:rFonts w:cstheme="minorHAnsi"/>
                <w:b/>
                <w:sz w:val="24"/>
                <w:szCs w:val="24"/>
              </w:rPr>
            </w:pPr>
            <w:r w:rsidRPr="00885354">
              <w:rPr>
                <w:rFonts w:cstheme="minorHAnsi"/>
                <w:bCs/>
                <w:sz w:val="24"/>
                <w:szCs w:val="24"/>
              </w:rPr>
              <w:t>For further information please follow the link.</w:t>
            </w:r>
          </w:p>
        </w:tc>
        <w:tc>
          <w:tcPr>
            <w:tcW w:w="1134" w:type="dxa"/>
            <w:tcBorders>
              <w:top w:val="single" w:sz="4" w:space="0" w:color="auto"/>
              <w:left w:val="single" w:sz="4" w:space="0" w:color="auto"/>
              <w:bottom w:val="single" w:sz="4" w:space="0" w:color="auto"/>
              <w:right w:val="single" w:sz="4" w:space="0" w:color="auto"/>
            </w:tcBorders>
          </w:tcPr>
          <w:p w14:paraId="51968ADB" w14:textId="77777777" w:rsidR="00F655A1" w:rsidRPr="00985655" w:rsidRDefault="00F655A1" w:rsidP="00B259AD">
            <w:pPr>
              <w:spacing w:after="0"/>
              <w:rPr>
                <w:rFonts w:cstheme="minorHAnsi"/>
                <w:b/>
                <w:sz w:val="18"/>
                <w:szCs w:val="18"/>
              </w:rPr>
            </w:pPr>
          </w:p>
        </w:tc>
      </w:tr>
      <w:tr w:rsidR="00103668" w14:paraId="7AE106B4" w14:textId="77777777" w:rsidTr="00F22A43">
        <w:trPr>
          <w:trHeight w:val="241"/>
        </w:trPr>
        <w:tc>
          <w:tcPr>
            <w:tcW w:w="13921" w:type="dxa"/>
            <w:tcBorders>
              <w:top w:val="single" w:sz="4" w:space="0" w:color="auto"/>
              <w:left w:val="single" w:sz="4" w:space="0" w:color="auto"/>
              <w:bottom w:val="single" w:sz="4" w:space="0" w:color="auto"/>
              <w:right w:val="single" w:sz="4" w:space="0" w:color="auto"/>
            </w:tcBorders>
          </w:tcPr>
          <w:p w14:paraId="4526DE8E" w14:textId="77777777" w:rsidR="00103668" w:rsidRDefault="007750B6" w:rsidP="00B259AD">
            <w:pPr>
              <w:spacing w:after="0"/>
              <w:rPr>
                <w:rFonts w:cstheme="minorHAnsi"/>
                <w:b/>
                <w:sz w:val="24"/>
                <w:szCs w:val="24"/>
              </w:rPr>
            </w:pPr>
            <w:hyperlink r:id="rId10" w:history="1">
              <w:r w:rsidRPr="007750B6">
                <w:rPr>
                  <w:rStyle w:val="Hyperlink"/>
                  <w:rFonts w:cstheme="minorHAnsi"/>
                  <w:b/>
                  <w:sz w:val="24"/>
                  <w:szCs w:val="24"/>
                </w:rPr>
                <w:t>Attendance comparison reports available</w:t>
              </w:r>
            </w:hyperlink>
          </w:p>
          <w:p w14:paraId="700C85DA" w14:textId="77777777" w:rsidR="00E763A7" w:rsidRPr="00331C83" w:rsidRDefault="00E763A7" w:rsidP="00B259AD">
            <w:pPr>
              <w:spacing w:after="0"/>
              <w:rPr>
                <w:rFonts w:cstheme="minorHAnsi"/>
                <w:bCs/>
                <w:sz w:val="24"/>
                <w:szCs w:val="24"/>
              </w:rPr>
            </w:pPr>
            <w:r w:rsidRPr="00331C83">
              <w:rPr>
                <w:rFonts w:cstheme="minorHAnsi"/>
                <w:bCs/>
                <w:sz w:val="24"/>
                <w:szCs w:val="24"/>
              </w:rPr>
              <w:t xml:space="preserve">Updated attendance reports are now available </w:t>
            </w:r>
            <w:r w:rsidRPr="005337C0">
              <w:rPr>
                <w:rFonts w:cstheme="minorHAnsi"/>
                <w:bCs/>
                <w:sz w:val="24"/>
                <w:szCs w:val="24"/>
              </w:rPr>
              <w:t>on </w:t>
            </w:r>
            <w:hyperlink r:id="rId11" w:tgtFrame="_blank" w:history="1">
              <w:r w:rsidRPr="005337C0">
                <w:rPr>
                  <w:rStyle w:val="Hyperlink"/>
                  <w:rFonts w:cstheme="minorHAnsi"/>
                  <w:bCs/>
                  <w:color w:val="auto"/>
                  <w:sz w:val="24"/>
                  <w:szCs w:val="24"/>
                  <w:u w:val="none"/>
                </w:rPr>
                <w:t>View your education data</w:t>
              </w:r>
            </w:hyperlink>
            <w:r w:rsidRPr="00331C83">
              <w:rPr>
                <w:rFonts w:cstheme="minorHAnsi"/>
                <w:bCs/>
                <w:sz w:val="24"/>
                <w:szCs w:val="24"/>
              </w:rPr>
              <w:t> (VYED), showing named top</w:t>
            </w:r>
            <w:r w:rsidRPr="00331C83">
              <w:rPr>
                <w:rFonts w:cstheme="minorHAnsi"/>
                <w:bCs/>
                <w:sz w:val="24"/>
                <w:szCs w:val="24"/>
              </w:rPr>
              <w:noBreakHyphen/>
              <w:t>performing similar schools and your indicative attendance baseline improvement expectation (ABIE).</w:t>
            </w:r>
          </w:p>
          <w:p w14:paraId="44613D00" w14:textId="77777777" w:rsidR="00E763A7" w:rsidRDefault="00E763A7" w:rsidP="00B259AD">
            <w:pPr>
              <w:spacing w:after="0"/>
              <w:rPr>
                <w:rFonts w:cstheme="minorHAnsi"/>
                <w:bCs/>
                <w:sz w:val="24"/>
                <w:szCs w:val="24"/>
              </w:rPr>
            </w:pPr>
            <w:r w:rsidRPr="00331C83">
              <w:rPr>
                <w:rFonts w:cstheme="minorHAnsi"/>
                <w:bCs/>
                <w:sz w:val="24"/>
                <w:szCs w:val="24"/>
              </w:rPr>
              <w:t>The link will take you through</w:t>
            </w:r>
            <w:r w:rsidR="007C4DBC" w:rsidRPr="00331C83">
              <w:rPr>
                <w:rFonts w:cstheme="minorHAnsi"/>
                <w:bCs/>
                <w:sz w:val="24"/>
                <w:szCs w:val="24"/>
              </w:rPr>
              <w:t xml:space="preserve"> to be able to access</w:t>
            </w:r>
            <w:r w:rsidR="00FC3279" w:rsidRPr="00331C83">
              <w:rPr>
                <w:rFonts w:cstheme="minorHAnsi"/>
                <w:bCs/>
                <w:sz w:val="24"/>
                <w:szCs w:val="24"/>
              </w:rPr>
              <w:t xml:space="preserve"> your </w:t>
            </w:r>
            <w:r w:rsidR="00331C83" w:rsidRPr="00331C83">
              <w:rPr>
                <w:rFonts w:cstheme="minorHAnsi"/>
                <w:bCs/>
                <w:sz w:val="24"/>
                <w:szCs w:val="24"/>
              </w:rPr>
              <w:t xml:space="preserve">similar </w:t>
            </w:r>
            <w:proofErr w:type="gramStart"/>
            <w:r w:rsidR="00331C83" w:rsidRPr="00331C83">
              <w:rPr>
                <w:rFonts w:cstheme="minorHAnsi"/>
                <w:bCs/>
                <w:sz w:val="24"/>
                <w:szCs w:val="24"/>
              </w:rPr>
              <w:t>schools</w:t>
            </w:r>
            <w:proofErr w:type="gramEnd"/>
            <w:r w:rsidR="00331C83" w:rsidRPr="00331C83">
              <w:rPr>
                <w:rFonts w:cstheme="minorHAnsi"/>
                <w:bCs/>
                <w:sz w:val="24"/>
                <w:szCs w:val="24"/>
              </w:rPr>
              <w:t xml:space="preserve"> comparison report.</w:t>
            </w:r>
          </w:p>
          <w:p w14:paraId="2E2CB995" w14:textId="471B8355" w:rsidR="005337C0" w:rsidRDefault="005337C0" w:rsidP="00B259AD">
            <w:pPr>
              <w:spacing w:after="0"/>
              <w:rPr>
                <w:rFonts w:cstheme="minorHAnsi"/>
                <w:b/>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4D85928" w14:textId="77777777" w:rsidR="00103668" w:rsidRPr="00985655" w:rsidRDefault="00103668" w:rsidP="00B259AD">
            <w:pPr>
              <w:spacing w:after="0"/>
              <w:rPr>
                <w:rFonts w:cstheme="minorHAnsi"/>
                <w:b/>
                <w:sz w:val="18"/>
                <w:szCs w:val="18"/>
              </w:rPr>
            </w:pPr>
          </w:p>
        </w:tc>
      </w:tr>
      <w:tr w:rsidR="00EA2799" w:rsidRPr="004A1E48" w14:paraId="72E77006" w14:textId="77777777" w:rsidTr="00F22A43">
        <w:trPr>
          <w:trHeight w:val="1150"/>
        </w:trPr>
        <w:tc>
          <w:tcPr>
            <w:tcW w:w="13921" w:type="dxa"/>
            <w:tcBorders>
              <w:top w:val="single" w:sz="4" w:space="0" w:color="auto"/>
              <w:left w:val="single" w:sz="4" w:space="0" w:color="auto"/>
              <w:bottom w:val="single" w:sz="4" w:space="0" w:color="auto"/>
              <w:right w:val="single" w:sz="4" w:space="0" w:color="auto"/>
            </w:tcBorders>
          </w:tcPr>
          <w:p w14:paraId="45EA6637" w14:textId="77777777" w:rsidR="0051717B" w:rsidRDefault="005F3369" w:rsidP="005F3369">
            <w:pPr>
              <w:tabs>
                <w:tab w:val="left" w:pos="4500"/>
              </w:tabs>
              <w:spacing w:after="120" w:line="240" w:lineRule="auto"/>
              <w:rPr>
                <w:b/>
                <w:bCs/>
              </w:rPr>
            </w:pPr>
            <w:hyperlink r:id="rId12" w:history="1">
              <w:r w:rsidRPr="005F3369">
                <w:rPr>
                  <w:rStyle w:val="Hyperlink"/>
                  <w:b/>
                  <w:bCs/>
                </w:rPr>
                <w:t>Standards and testing agency</w:t>
              </w:r>
            </w:hyperlink>
          </w:p>
          <w:p w14:paraId="3B126C5B" w14:textId="56BA4936" w:rsidR="005F3369" w:rsidRPr="00A64BA4" w:rsidRDefault="00A64BA4" w:rsidP="005F3369">
            <w:pPr>
              <w:tabs>
                <w:tab w:val="left" w:pos="4500"/>
              </w:tabs>
              <w:spacing w:after="120" w:line="240" w:lineRule="auto"/>
            </w:pPr>
            <w:r>
              <w:t xml:space="preserve">This link will take you to this </w:t>
            </w:r>
            <w:r w:rsidR="00207BBE">
              <w:t>term’s</w:t>
            </w:r>
            <w:r>
              <w:t xml:space="preserve"> headlines for Reception, Key Stage 1 and Key S</w:t>
            </w:r>
            <w:r w:rsidR="009359C7">
              <w:t>tage 2</w:t>
            </w:r>
            <w:r w:rsidR="007E3D7F">
              <w:t>.</w:t>
            </w:r>
          </w:p>
        </w:tc>
        <w:tc>
          <w:tcPr>
            <w:tcW w:w="1134" w:type="dxa"/>
            <w:tcBorders>
              <w:top w:val="single" w:sz="4" w:space="0" w:color="auto"/>
              <w:left w:val="single" w:sz="4" w:space="0" w:color="auto"/>
              <w:bottom w:val="single" w:sz="4" w:space="0" w:color="auto"/>
              <w:right w:val="single" w:sz="4" w:space="0" w:color="auto"/>
            </w:tcBorders>
          </w:tcPr>
          <w:p w14:paraId="4CD3C2DD" w14:textId="77777777" w:rsidR="00EA2799" w:rsidRPr="004A1E48" w:rsidRDefault="00EA2799" w:rsidP="00C11B12">
            <w:pPr>
              <w:spacing w:after="0" w:line="240" w:lineRule="auto"/>
              <w:rPr>
                <w:rFonts w:cstheme="minorHAnsi"/>
                <w:sz w:val="24"/>
                <w:szCs w:val="24"/>
              </w:rPr>
            </w:pPr>
          </w:p>
        </w:tc>
      </w:tr>
      <w:tr w:rsidR="00766FC4" w:rsidRPr="004A1E48" w14:paraId="36651EC7" w14:textId="77777777" w:rsidTr="00F22A43">
        <w:trPr>
          <w:trHeight w:val="1150"/>
        </w:trPr>
        <w:tc>
          <w:tcPr>
            <w:tcW w:w="13921" w:type="dxa"/>
            <w:tcBorders>
              <w:top w:val="single" w:sz="4" w:space="0" w:color="auto"/>
              <w:left w:val="single" w:sz="4" w:space="0" w:color="auto"/>
              <w:bottom w:val="single" w:sz="4" w:space="0" w:color="auto"/>
              <w:right w:val="single" w:sz="4" w:space="0" w:color="auto"/>
            </w:tcBorders>
          </w:tcPr>
          <w:p w14:paraId="156F8BDE" w14:textId="721986A2" w:rsidR="00766FC4" w:rsidRPr="00AB516E" w:rsidRDefault="00AB516E" w:rsidP="0051717B">
            <w:pPr>
              <w:tabs>
                <w:tab w:val="left" w:pos="4500"/>
              </w:tabs>
              <w:spacing w:after="120" w:line="240" w:lineRule="auto"/>
              <w:rPr>
                <w:b/>
                <w:bCs/>
              </w:rPr>
            </w:pPr>
            <w:hyperlink r:id="rId13" w:history="1">
              <w:r w:rsidRPr="00AB516E">
                <w:rPr>
                  <w:rStyle w:val="Hyperlink"/>
                  <w:b/>
                  <w:bCs/>
                </w:rPr>
                <w:t>About the contextual GLD score</w:t>
              </w:r>
            </w:hyperlink>
          </w:p>
          <w:p w14:paraId="148340C9" w14:textId="77777777" w:rsidR="00FA63AE" w:rsidRDefault="00FA63AE" w:rsidP="0051717B">
            <w:pPr>
              <w:tabs>
                <w:tab w:val="left" w:pos="4500"/>
              </w:tabs>
              <w:spacing w:after="120" w:line="240" w:lineRule="auto"/>
            </w:pPr>
            <w:r w:rsidRPr="00FA63AE">
              <w:t>A school’s contextual good level of development (GLD) score is an estimate of GLD, with certain cohort characteristics (such as the proportion of children eligible for free school meals (FSM) or with special educational needs (SEN)), considered.</w:t>
            </w:r>
          </w:p>
          <w:p w14:paraId="141BC8C5" w14:textId="77777777" w:rsidR="00FA63AE" w:rsidRDefault="00FA63AE" w:rsidP="0051717B">
            <w:pPr>
              <w:tabs>
                <w:tab w:val="left" w:pos="4500"/>
              </w:tabs>
              <w:spacing w:after="120" w:line="240" w:lineRule="auto"/>
            </w:pPr>
            <w:r>
              <w:t xml:space="preserve">Please follow the link if you would like access to the </w:t>
            </w:r>
            <w:r w:rsidR="00337496">
              <w:t>full</w:t>
            </w:r>
            <w:r>
              <w:t xml:space="preserve"> article.</w:t>
            </w:r>
          </w:p>
          <w:p w14:paraId="7685581F" w14:textId="166B28AE" w:rsidR="005337C0" w:rsidRDefault="005337C0" w:rsidP="0051717B">
            <w:pPr>
              <w:tabs>
                <w:tab w:val="left" w:pos="4500"/>
              </w:tabs>
              <w:spacing w:after="120" w:line="240" w:lineRule="auto"/>
            </w:pPr>
          </w:p>
        </w:tc>
        <w:tc>
          <w:tcPr>
            <w:tcW w:w="1134" w:type="dxa"/>
            <w:tcBorders>
              <w:top w:val="single" w:sz="4" w:space="0" w:color="auto"/>
              <w:left w:val="single" w:sz="4" w:space="0" w:color="auto"/>
              <w:bottom w:val="single" w:sz="4" w:space="0" w:color="auto"/>
              <w:right w:val="single" w:sz="4" w:space="0" w:color="auto"/>
            </w:tcBorders>
          </w:tcPr>
          <w:p w14:paraId="749294D8" w14:textId="77777777" w:rsidR="00766FC4" w:rsidRPr="004A1E48" w:rsidRDefault="00766FC4" w:rsidP="00C11B12">
            <w:pPr>
              <w:spacing w:after="0" w:line="240" w:lineRule="auto"/>
              <w:rPr>
                <w:rFonts w:cstheme="minorHAnsi"/>
                <w:sz w:val="24"/>
                <w:szCs w:val="24"/>
              </w:rPr>
            </w:pPr>
          </w:p>
        </w:tc>
      </w:tr>
      <w:tr w:rsidR="007E427D" w:rsidRPr="00BD3144" w14:paraId="6D4BDE8F" w14:textId="77777777" w:rsidTr="00F22A43">
        <w:tc>
          <w:tcPr>
            <w:tcW w:w="13921" w:type="dxa"/>
            <w:tcBorders>
              <w:top w:val="single" w:sz="4" w:space="0" w:color="auto"/>
              <w:left w:val="single" w:sz="4" w:space="0" w:color="auto"/>
              <w:bottom w:val="single" w:sz="4" w:space="0" w:color="auto"/>
              <w:right w:val="single" w:sz="4" w:space="0" w:color="auto"/>
            </w:tcBorders>
          </w:tcPr>
          <w:p w14:paraId="413EC998" w14:textId="5A76F2A7" w:rsidR="00690682" w:rsidRDefault="00690682" w:rsidP="00690682">
            <w:pPr>
              <w:tabs>
                <w:tab w:val="left" w:pos="4500"/>
              </w:tabs>
              <w:spacing w:after="120" w:line="240" w:lineRule="auto"/>
              <w:rPr>
                <w:b/>
                <w:bCs/>
              </w:rPr>
            </w:pPr>
            <w:hyperlink r:id="rId14" w:history="1">
              <w:r w:rsidRPr="00690682">
                <w:rPr>
                  <w:rStyle w:val="Hyperlink"/>
                  <w:b/>
                  <w:bCs/>
                </w:rPr>
                <w:t>Focus on Reading in Secondary</w:t>
              </w:r>
            </w:hyperlink>
          </w:p>
          <w:p w14:paraId="26BB5EED" w14:textId="19F6CBB4" w:rsidR="00092C64" w:rsidRPr="00092C64" w:rsidRDefault="00092C64" w:rsidP="00690682">
            <w:pPr>
              <w:tabs>
                <w:tab w:val="left" w:pos="4500"/>
              </w:tabs>
              <w:spacing w:after="120" w:line="240" w:lineRule="auto"/>
            </w:pPr>
            <w:r w:rsidRPr="00092C64">
              <w:t>Informatio</w:t>
            </w:r>
            <w:r>
              <w:t>n on the mandatory reading test that all pupils will sit at the age of 13.</w:t>
            </w:r>
          </w:p>
          <w:p w14:paraId="52AFB154" w14:textId="59790C0D" w:rsidR="002642AD" w:rsidRPr="006E3163" w:rsidRDefault="00092C64" w:rsidP="00851973">
            <w:pPr>
              <w:tabs>
                <w:tab w:val="left" w:pos="4500"/>
              </w:tabs>
              <w:spacing w:after="120" w:line="240" w:lineRule="auto"/>
              <w:rPr>
                <w:b/>
                <w:bCs/>
              </w:rPr>
            </w:pPr>
            <w:r>
              <w:t>For further information follow the link.</w:t>
            </w:r>
          </w:p>
        </w:tc>
        <w:tc>
          <w:tcPr>
            <w:tcW w:w="1134" w:type="dxa"/>
            <w:tcBorders>
              <w:top w:val="single" w:sz="4" w:space="0" w:color="auto"/>
              <w:left w:val="single" w:sz="4" w:space="0" w:color="auto"/>
              <w:bottom w:val="single" w:sz="4" w:space="0" w:color="auto"/>
              <w:right w:val="single" w:sz="4" w:space="0" w:color="auto"/>
            </w:tcBorders>
          </w:tcPr>
          <w:p w14:paraId="3932CF6A" w14:textId="77777777" w:rsidR="007E427D" w:rsidRPr="00BD3144" w:rsidRDefault="007E427D" w:rsidP="00C11B12">
            <w:pPr>
              <w:spacing w:after="0" w:line="240" w:lineRule="auto"/>
              <w:rPr>
                <w:rFonts w:cstheme="minorHAnsi"/>
                <w:sz w:val="24"/>
                <w:szCs w:val="24"/>
              </w:rPr>
            </w:pPr>
          </w:p>
        </w:tc>
      </w:tr>
      <w:tr w:rsidR="00891B82" w:rsidRPr="00BD3144" w14:paraId="65D07F69"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79A0CC72" w14:textId="77777777" w:rsidR="00891B82" w:rsidRDefault="00891B82" w:rsidP="00891B82">
            <w:pPr>
              <w:tabs>
                <w:tab w:val="left" w:pos="4500"/>
              </w:tabs>
              <w:spacing w:after="120" w:line="240" w:lineRule="auto"/>
              <w:rPr>
                <w:b/>
                <w:bCs/>
              </w:rPr>
            </w:pPr>
            <w:hyperlink r:id="rId15" w:history="1">
              <w:r w:rsidRPr="00891B82">
                <w:rPr>
                  <w:rStyle w:val="Hyperlink"/>
                  <w:b/>
                  <w:bCs/>
                </w:rPr>
                <w:t>School inspections - Frequently asked questions</w:t>
              </w:r>
            </w:hyperlink>
          </w:p>
          <w:p w14:paraId="14866997" w14:textId="02822AE9" w:rsidR="00891B82" w:rsidRPr="00891B82" w:rsidRDefault="00891B82" w:rsidP="00891B82">
            <w:pPr>
              <w:tabs>
                <w:tab w:val="left" w:pos="4500"/>
              </w:tabs>
              <w:spacing w:after="120" w:line="240" w:lineRule="auto"/>
            </w:pPr>
            <w:r w:rsidRPr="00891B82">
              <w:t xml:space="preserve">A direct link to </w:t>
            </w:r>
            <w:r>
              <w:t xml:space="preserve">an </w:t>
            </w:r>
            <w:r w:rsidRPr="00891B82">
              <w:t>Ofsted Blog where they are publishing the most frequently asked questions, it is regularly updated.</w:t>
            </w:r>
          </w:p>
        </w:tc>
        <w:tc>
          <w:tcPr>
            <w:tcW w:w="1134" w:type="dxa"/>
            <w:tcBorders>
              <w:top w:val="single" w:sz="4" w:space="0" w:color="auto"/>
              <w:left w:val="single" w:sz="4" w:space="0" w:color="auto"/>
              <w:bottom w:val="single" w:sz="4" w:space="0" w:color="auto"/>
              <w:right w:val="single" w:sz="4" w:space="0" w:color="auto"/>
            </w:tcBorders>
          </w:tcPr>
          <w:p w14:paraId="038D7BBC" w14:textId="5A6D673E" w:rsidR="00891B82" w:rsidRPr="00BD3144" w:rsidRDefault="00891B82" w:rsidP="00891B82">
            <w:pPr>
              <w:spacing w:after="0" w:line="240" w:lineRule="auto"/>
              <w:rPr>
                <w:rFonts w:cstheme="minorHAnsi"/>
                <w:sz w:val="24"/>
                <w:szCs w:val="24"/>
              </w:rPr>
            </w:pPr>
          </w:p>
        </w:tc>
      </w:tr>
      <w:tr w:rsidR="00714F94" w:rsidRPr="00BD3144" w14:paraId="5BE2486E"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5D1B96D3" w14:textId="77777777" w:rsidR="0043474A" w:rsidRDefault="006A3D40" w:rsidP="00891B82">
            <w:pPr>
              <w:tabs>
                <w:tab w:val="left" w:pos="4500"/>
              </w:tabs>
              <w:spacing w:after="120" w:line="240" w:lineRule="auto"/>
              <w:rPr>
                <w:b/>
                <w:bCs/>
              </w:rPr>
            </w:pPr>
            <w:hyperlink r:id="rId16" w:history="1">
              <w:r w:rsidRPr="006A3D40">
                <w:rPr>
                  <w:rStyle w:val="Hyperlink"/>
                  <w:b/>
                  <w:bCs/>
                </w:rPr>
                <w:t>Are You Ready for September?</w:t>
              </w:r>
            </w:hyperlink>
          </w:p>
          <w:p w14:paraId="734FA5A5" w14:textId="77777777" w:rsidR="006045EC" w:rsidRPr="006017F6" w:rsidRDefault="006045EC" w:rsidP="00891B82">
            <w:pPr>
              <w:tabs>
                <w:tab w:val="left" w:pos="4500"/>
              </w:tabs>
              <w:spacing w:after="120" w:line="240" w:lineRule="auto"/>
            </w:pPr>
            <w:r w:rsidRPr="006017F6">
              <w:t>From September 2026, all schools will be legally required to update their Relationships, Sex and Health Education (RSHE) curriculum and have an up-to-date written policy in place for relationships education or (where applicable) RSE. </w:t>
            </w:r>
          </w:p>
          <w:p w14:paraId="19FA9FF4" w14:textId="745A68B7" w:rsidR="001858A0" w:rsidRPr="006A3D40" w:rsidRDefault="001858A0" w:rsidP="00891B82">
            <w:pPr>
              <w:tabs>
                <w:tab w:val="left" w:pos="4500"/>
              </w:tabs>
              <w:spacing w:after="120" w:line="240" w:lineRule="auto"/>
              <w:rPr>
                <w:b/>
                <w:bCs/>
              </w:rPr>
            </w:pPr>
            <w:r w:rsidRPr="006017F6">
              <w:t>The link will take you directly to the DFE Guidance.</w:t>
            </w:r>
          </w:p>
        </w:tc>
        <w:tc>
          <w:tcPr>
            <w:tcW w:w="1134" w:type="dxa"/>
            <w:tcBorders>
              <w:top w:val="single" w:sz="4" w:space="0" w:color="auto"/>
              <w:left w:val="single" w:sz="4" w:space="0" w:color="auto"/>
              <w:bottom w:val="single" w:sz="4" w:space="0" w:color="auto"/>
              <w:right w:val="single" w:sz="4" w:space="0" w:color="auto"/>
            </w:tcBorders>
          </w:tcPr>
          <w:p w14:paraId="3ED71235" w14:textId="77777777" w:rsidR="00714F94" w:rsidRPr="00BD3144" w:rsidRDefault="00714F94" w:rsidP="00891B82">
            <w:pPr>
              <w:spacing w:after="0" w:line="240" w:lineRule="auto"/>
              <w:rPr>
                <w:rFonts w:cstheme="minorHAnsi"/>
                <w:sz w:val="24"/>
                <w:szCs w:val="24"/>
              </w:rPr>
            </w:pPr>
          </w:p>
        </w:tc>
      </w:tr>
      <w:tr w:rsidR="006017F6" w:rsidRPr="00BD3144" w14:paraId="53082DAA"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274E17CD" w14:textId="77777777" w:rsidR="006017F6" w:rsidRDefault="008225A7" w:rsidP="00891B82">
            <w:pPr>
              <w:tabs>
                <w:tab w:val="left" w:pos="4500"/>
              </w:tabs>
              <w:spacing w:after="120" w:line="240" w:lineRule="auto"/>
              <w:rPr>
                <w:b/>
                <w:bCs/>
              </w:rPr>
            </w:pPr>
            <w:hyperlink r:id="rId17" w:history="1">
              <w:r w:rsidRPr="008225A7">
                <w:rPr>
                  <w:rStyle w:val="Hyperlink"/>
                  <w:b/>
                  <w:bCs/>
                </w:rPr>
                <w:t>Early Years Foundation Stage</w:t>
              </w:r>
            </w:hyperlink>
          </w:p>
          <w:p w14:paraId="7DD470A3" w14:textId="77777777" w:rsidR="00807D5D" w:rsidRDefault="00807D5D" w:rsidP="00891B82">
            <w:pPr>
              <w:tabs>
                <w:tab w:val="left" w:pos="4500"/>
              </w:tabs>
              <w:spacing w:after="120" w:line="240" w:lineRule="auto"/>
            </w:pPr>
            <w:r w:rsidRPr="00807D5D">
              <w:t xml:space="preserve">The DFE has released some guidance for Foundation Stage leaders completing the EYFS profile this summer.  </w:t>
            </w:r>
          </w:p>
          <w:p w14:paraId="6CD1112C" w14:textId="63A9797D" w:rsidR="00F4697A" w:rsidRPr="00807D5D" w:rsidRDefault="00807D5D" w:rsidP="00891B82">
            <w:pPr>
              <w:tabs>
                <w:tab w:val="left" w:pos="4500"/>
              </w:tabs>
              <w:spacing w:after="120" w:line="240" w:lineRule="auto"/>
            </w:pPr>
            <w:r w:rsidRPr="00807D5D">
              <w:t xml:space="preserve">Please </w:t>
            </w:r>
            <w:r>
              <w:t>follow</w:t>
            </w:r>
            <w:r w:rsidRPr="00807D5D">
              <w:t xml:space="preserve"> link </w:t>
            </w:r>
            <w:r>
              <w:t>for all the details and links</w:t>
            </w:r>
            <w:r w:rsidR="00766D29">
              <w:t xml:space="preserve"> to assessment support for practitioners.</w:t>
            </w:r>
          </w:p>
        </w:tc>
        <w:tc>
          <w:tcPr>
            <w:tcW w:w="1134" w:type="dxa"/>
            <w:tcBorders>
              <w:top w:val="single" w:sz="4" w:space="0" w:color="auto"/>
              <w:left w:val="single" w:sz="4" w:space="0" w:color="auto"/>
              <w:bottom w:val="single" w:sz="4" w:space="0" w:color="auto"/>
              <w:right w:val="single" w:sz="4" w:space="0" w:color="auto"/>
            </w:tcBorders>
          </w:tcPr>
          <w:p w14:paraId="2B8CC902" w14:textId="77777777" w:rsidR="006017F6" w:rsidRPr="00BD3144" w:rsidRDefault="006017F6" w:rsidP="00891B82">
            <w:pPr>
              <w:spacing w:after="0" w:line="240" w:lineRule="auto"/>
              <w:rPr>
                <w:rFonts w:cstheme="minorHAnsi"/>
                <w:sz w:val="24"/>
                <w:szCs w:val="24"/>
              </w:rPr>
            </w:pPr>
          </w:p>
        </w:tc>
      </w:tr>
      <w:tr w:rsidR="001D59F3" w:rsidRPr="00BD3144" w14:paraId="36B548AF"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2E5CCD79" w14:textId="77777777" w:rsidR="001D59F3" w:rsidRDefault="0083050A" w:rsidP="00891B82">
            <w:pPr>
              <w:tabs>
                <w:tab w:val="left" w:pos="4500"/>
              </w:tabs>
              <w:spacing w:after="120" w:line="240" w:lineRule="auto"/>
              <w:rPr>
                <w:b/>
                <w:bCs/>
              </w:rPr>
            </w:pPr>
            <w:hyperlink r:id="rId18" w:history="1">
              <w:r w:rsidRPr="0083050A">
                <w:rPr>
                  <w:rStyle w:val="Hyperlink"/>
                  <w:b/>
                  <w:bCs/>
                </w:rPr>
                <w:t>RE Updates</w:t>
              </w:r>
            </w:hyperlink>
          </w:p>
          <w:p w14:paraId="0C5F8F00" w14:textId="40F0C28B" w:rsidR="001368F2" w:rsidRPr="001368F2" w:rsidRDefault="002C11F1" w:rsidP="00891B82">
            <w:pPr>
              <w:tabs>
                <w:tab w:val="left" w:pos="4500"/>
              </w:tabs>
              <w:spacing w:after="120" w:line="240" w:lineRule="auto"/>
            </w:pPr>
            <w:r w:rsidRPr="001368F2">
              <w:t>The National Society has updated its guidance on withdrawal from RE. In addition to the previous advice to grant withdrawal requests without delay or questio</w:t>
            </w:r>
            <w:r w:rsidR="001368F2" w:rsidRPr="001368F2">
              <w:t>n</w:t>
            </w:r>
            <w:r w:rsidR="002516FB">
              <w:t xml:space="preserve"> they have produced further guidance.</w:t>
            </w:r>
          </w:p>
          <w:p w14:paraId="66EFEA0F" w14:textId="7A64D779" w:rsidR="0083050A" w:rsidRDefault="002516FB" w:rsidP="00891B82">
            <w:pPr>
              <w:tabs>
                <w:tab w:val="left" w:pos="4500"/>
              </w:tabs>
              <w:spacing w:after="120" w:line="240" w:lineRule="auto"/>
              <w:rPr>
                <w:b/>
                <w:bCs/>
              </w:rPr>
            </w:pPr>
            <w:r>
              <w:t>Th</w:t>
            </w:r>
            <w:r w:rsidR="00B75A71">
              <w:t>is</w:t>
            </w:r>
            <w:r>
              <w:t xml:space="preserve"> </w:t>
            </w:r>
            <w:r w:rsidR="002C11F1" w:rsidRPr="001368F2">
              <w:t>guidance</w:t>
            </w:r>
            <w:r>
              <w:t xml:space="preserve"> is</w:t>
            </w:r>
            <w:r w:rsidR="001368F2" w:rsidRPr="001368F2">
              <w:t xml:space="preserve"> </w:t>
            </w:r>
            <w:r w:rsidR="00B75A71">
              <w:t xml:space="preserve">summarised and </w:t>
            </w:r>
            <w:r w:rsidR="001368F2" w:rsidRPr="001368F2">
              <w:t>available by following this link.</w:t>
            </w:r>
            <w:r w:rsidR="002C11F1" w:rsidRPr="002C11F1">
              <w:rPr>
                <w:b/>
                <w:bCs/>
              </w:rPr>
              <w:t> </w:t>
            </w:r>
          </w:p>
        </w:tc>
        <w:tc>
          <w:tcPr>
            <w:tcW w:w="1134" w:type="dxa"/>
            <w:tcBorders>
              <w:top w:val="single" w:sz="4" w:space="0" w:color="auto"/>
              <w:left w:val="single" w:sz="4" w:space="0" w:color="auto"/>
              <w:bottom w:val="single" w:sz="4" w:space="0" w:color="auto"/>
              <w:right w:val="single" w:sz="4" w:space="0" w:color="auto"/>
            </w:tcBorders>
          </w:tcPr>
          <w:p w14:paraId="1CF323E8" w14:textId="77777777" w:rsidR="001D59F3" w:rsidRPr="00BD3144" w:rsidRDefault="001D59F3" w:rsidP="00891B82">
            <w:pPr>
              <w:spacing w:after="0" w:line="240" w:lineRule="auto"/>
              <w:rPr>
                <w:rFonts w:cstheme="minorHAnsi"/>
                <w:sz w:val="24"/>
                <w:szCs w:val="24"/>
              </w:rPr>
            </w:pPr>
          </w:p>
        </w:tc>
      </w:tr>
    </w:tbl>
    <w:p w14:paraId="27AD1513" w14:textId="4CD23D1E" w:rsidR="00087B0D" w:rsidRDefault="00087B0D" w:rsidP="00467A0D">
      <w:pPr>
        <w:spacing w:before="600" w:after="120"/>
        <w:rPr>
          <w:b/>
          <w:sz w:val="28"/>
          <w:szCs w:val="28"/>
        </w:rPr>
      </w:pPr>
      <w:r w:rsidRPr="0043474A">
        <w:rPr>
          <w:b/>
          <w:sz w:val="28"/>
          <w:szCs w:val="28"/>
        </w:rPr>
        <w:t>Development</w:t>
      </w:r>
    </w:p>
    <w:tbl>
      <w:tblPr>
        <w:tblStyle w:val="TableGrid"/>
        <w:tblW w:w="14913" w:type="dxa"/>
        <w:tblInd w:w="-176" w:type="dxa"/>
        <w:tblLayout w:type="fixed"/>
        <w:tblLook w:val="0420" w:firstRow="1" w:lastRow="0" w:firstColumn="0" w:lastColumn="0" w:noHBand="0" w:noVBand="1"/>
      </w:tblPr>
      <w:tblGrid>
        <w:gridCol w:w="13921"/>
        <w:gridCol w:w="992"/>
      </w:tblGrid>
      <w:tr w:rsidR="0066415A" w:rsidRPr="00EA17FF" w14:paraId="62E7506E" w14:textId="38841103" w:rsidTr="0066415A">
        <w:tc>
          <w:tcPr>
            <w:tcW w:w="13921" w:type="dxa"/>
            <w:tcBorders>
              <w:top w:val="single" w:sz="4" w:space="0" w:color="auto"/>
              <w:left w:val="single" w:sz="4" w:space="0" w:color="auto"/>
              <w:bottom w:val="single" w:sz="4" w:space="0" w:color="auto"/>
              <w:right w:val="single" w:sz="4" w:space="0" w:color="auto"/>
            </w:tcBorders>
          </w:tcPr>
          <w:p w14:paraId="1CA6BFF8" w14:textId="77777777" w:rsidR="004862E5" w:rsidRDefault="0047333E" w:rsidP="00287433">
            <w:pPr>
              <w:shd w:val="clear" w:color="auto" w:fill="FFFFFF"/>
              <w:spacing w:after="120" w:line="273" w:lineRule="atLeast"/>
              <w:rPr>
                <w:b/>
                <w:bCs/>
              </w:rPr>
            </w:pPr>
            <w:hyperlink r:id="rId19" w:history="1">
              <w:r w:rsidRPr="0047333E">
                <w:rPr>
                  <w:rStyle w:val="Hyperlink"/>
                  <w:b/>
                  <w:bCs/>
                </w:rPr>
                <w:t>Upcoming Energy Contract Renewals</w:t>
              </w:r>
            </w:hyperlink>
          </w:p>
          <w:p w14:paraId="4EDF29B5" w14:textId="77777777" w:rsidR="0047333E" w:rsidRPr="00A724DF" w:rsidRDefault="005B5CDD" w:rsidP="00287433">
            <w:pPr>
              <w:shd w:val="clear" w:color="auto" w:fill="FFFFFF"/>
              <w:spacing w:after="120" w:line="273" w:lineRule="atLeast"/>
            </w:pPr>
            <w:r w:rsidRPr="00A724DF">
              <w:t>If your school’s energy contract is due for renewal soon, we encourage you to consider moving to a longer-term variable-rate basket, such as the DfE Energy for Schools Service.</w:t>
            </w:r>
          </w:p>
          <w:p w14:paraId="2266F590" w14:textId="0804636B" w:rsidR="005B5CDD" w:rsidRPr="0047333E" w:rsidRDefault="005B5CDD" w:rsidP="00287433">
            <w:pPr>
              <w:shd w:val="clear" w:color="auto" w:fill="FFFFFF"/>
              <w:spacing w:after="120" w:line="273" w:lineRule="atLeast"/>
              <w:rPr>
                <w:b/>
                <w:bCs/>
              </w:rPr>
            </w:pPr>
            <w:r w:rsidRPr="00A724DF">
              <w:t xml:space="preserve">Please follow the link for </w:t>
            </w:r>
            <w:r w:rsidR="00A724DF" w:rsidRPr="00A724DF">
              <w:t>further details.</w:t>
            </w:r>
          </w:p>
        </w:tc>
        <w:tc>
          <w:tcPr>
            <w:tcW w:w="992" w:type="dxa"/>
            <w:tcBorders>
              <w:top w:val="single" w:sz="4" w:space="0" w:color="auto"/>
              <w:left w:val="single" w:sz="4" w:space="0" w:color="auto"/>
              <w:bottom w:val="single" w:sz="4" w:space="0" w:color="auto"/>
              <w:right w:val="single" w:sz="4" w:space="0" w:color="auto"/>
            </w:tcBorders>
          </w:tcPr>
          <w:p w14:paraId="3D8D7835" w14:textId="77777777" w:rsidR="0066415A" w:rsidRDefault="0066415A" w:rsidP="00287433">
            <w:pPr>
              <w:shd w:val="clear" w:color="auto" w:fill="FFFFFF"/>
              <w:spacing w:after="120" w:line="273" w:lineRule="atLeast"/>
            </w:pPr>
          </w:p>
        </w:tc>
      </w:tr>
    </w:tbl>
    <w:p w14:paraId="56558DEC" w14:textId="77777777" w:rsidR="005337C0" w:rsidRDefault="005337C0" w:rsidP="000B35DB">
      <w:pPr>
        <w:spacing w:before="600" w:after="120"/>
        <w:jc w:val="both"/>
        <w:rPr>
          <w:b/>
          <w:sz w:val="28"/>
          <w:szCs w:val="28"/>
        </w:rPr>
      </w:pPr>
    </w:p>
    <w:p w14:paraId="36F8AA41" w14:textId="616E0F80" w:rsidR="00351F4D" w:rsidRDefault="000B35DB" w:rsidP="000B35DB">
      <w:pPr>
        <w:spacing w:before="600" w:after="120"/>
        <w:jc w:val="both"/>
        <w:rPr>
          <w:sz w:val="36"/>
          <w:szCs w:val="36"/>
        </w:rPr>
      </w:pPr>
      <w:r>
        <w:rPr>
          <w:b/>
          <w:sz w:val="28"/>
          <w:szCs w:val="28"/>
        </w:rPr>
        <w:lastRenderedPageBreak/>
        <w:t>L</w:t>
      </w:r>
      <w:r w:rsidR="00AA4A53">
        <w:rPr>
          <w:b/>
          <w:sz w:val="28"/>
          <w:szCs w:val="28"/>
        </w:rPr>
        <w:t xml:space="preserve">eadership </w:t>
      </w:r>
    </w:p>
    <w:tbl>
      <w:tblPr>
        <w:tblStyle w:val="TableGrid"/>
        <w:tblW w:w="15055" w:type="dxa"/>
        <w:tblInd w:w="-176" w:type="dxa"/>
        <w:tblLayout w:type="fixed"/>
        <w:tblLook w:val="0420" w:firstRow="1" w:lastRow="0" w:firstColumn="0" w:lastColumn="0" w:noHBand="0" w:noVBand="1"/>
      </w:tblPr>
      <w:tblGrid>
        <w:gridCol w:w="13921"/>
        <w:gridCol w:w="1134"/>
      </w:tblGrid>
      <w:tr w:rsidR="009826DC" w:rsidRPr="00DE4FED" w14:paraId="615251AB" w14:textId="77777777" w:rsidTr="004D5343">
        <w:tc>
          <w:tcPr>
            <w:tcW w:w="13921" w:type="dxa"/>
            <w:tcBorders>
              <w:top w:val="single" w:sz="4" w:space="0" w:color="auto"/>
              <w:left w:val="single" w:sz="4" w:space="0" w:color="auto"/>
              <w:bottom w:val="single" w:sz="4" w:space="0" w:color="auto"/>
              <w:right w:val="single" w:sz="4" w:space="0" w:color="auto"/>
            </w:tcBorders>
          </w:tcPr>
          <w:p w14:paraId="7F98DFC0" w14:textId="0F74D767" w:rsidR="00215926" w:rsidRDefault="00215926" w:rsidP="006B37F3">
            <w:pPr>
              <w:shd w:val="clear" w:color="auto" w:fill="FFFFFF"/>
              <w:spacing w:after="120" w:line="273" w:lineRule="atLeast"/>
              <w:rPr>
                <w:b/>
                <w:bCs/>
              </w:rPr>
            </w:pPr>
            <w:hyperlink r:id="rId20" w:history="1">
              <w:r w:rsidRPr="00215926">
                <w:rPr>
                  <w:rStyle w:val="Hyperlink"/>
                  <w:b/>
                  <w:bCs/>
                </w:rPr>
                <w:t>Schools White Paper</w:t>
              </w:r>
            </w:hyperlink>
          </w:p>
          <w:p w14:paraId="2C70DDA7" w14:textId="51C1370B" w:rsidR="004E58D5" w:rsidRPr="009F38BD" w:rsidRDefault="009F38BD" w:rsidP="006B37F3">
            <w:pPr>
              <w:shd w:val="clear" w:color="auto" w:fill="FFFFFF"/>
              <w:spacing w:after="120" w:line="273" w:lineRule="atLeast"/>
            </w:pPr>
            <w:r w:rsidRPr="009F38BD">
              <w:t>White Paper outlines a long-term structural and pedagogical reform of the English education system, with a heavy focus on inclusion, standardised SEND support, and multi-academy trust (MAT) expansion.</w:t>
            </w:r>
            <w:r w:rsidR="00586358">
              <w:t xml:space="preserve"> </w:t>
            </w:r>
          </w:p>
          <w:p w14:paraId="07FA01B1" w14:textId="4E65D837" w:rsidR="006965DF" w:rsidRPr="006965DF" w:rsidRDefault="006965DF" w:rsidP="006B37F3">
            <w:pPr>
              <w:shd w:val="clear" w:color="auto" w:fill="FFFFFF"/>
              <w:spacing w:after="120" w:line="273" w:lineRule="atLeast"/>
            </w:pPr>
            <w:r>
              <w:t>Follow the link for further information</w:t>
            </w:r>
            <w:r w:rsidR="009F38BD">
              <w:t xml:space="preserve">, </w:t>
            </w:r>
            <w:r w:rsidR="00586358">
              <w:t>Clive’s</w:t>
            </w:r>
            <w:r w:rsidR="009F38BD">
              <w:t xml:space="preserve"> </w:t>
            </w:r>
            <w:r w:rsidR="00586358">
              <w:t xml:space="preserve">summary and </w:t>
            </w:r>
            <w:r w:rsidR="005715DC">
              <w:t>Stakeholder</w:t>
            </w:r>
            <w:r w:rsidR="00586358">
              <w:t xml:space="preserve"> Tool</w:t>
            </w:r>
            <w:r w:rsidR="001046D5">
              <w:t>-</w:t>
            </w:r>
            <w:r w:rsidR="00586358">
              <w:t>Kit.</w:t>
            </w:r>
          </w:p>
        </w:tc>
        <w:tc>
          <w:tcPr>
            <w:tcW w:w="1134" w:type="dxa"/>
            <w:tcBorders>
              <w:top w:val="single" w:sz="4" w:space="0" w:color="auto"/>
              <w:left w:val="single" w:sz="4" w:space="0" w:color="auto"/>
              <w:bottom w:val="single" w:sz="4" w:space="0" w:color="auto"/>
              <w:right w:val="single" w:sz="4" w:space="0" w:color="auto"/>
            </w:tcBorders>
          </w:tcPr>
          <w:p w14:paraId="1D1FA038" w14:textId="77777777" w:rsidR="009826DC" w:rsidRPr="00DE4FED" w:rsidRDefault="009826DC" w:rsidP="00454B5C">
            <w:pPr>
              <w:spacing w:after="0" w:line="240" w:lineRule="auto"/>
              <w:rPr>
                <w:rFonts w:cstheme="minorHAnsi"/>
                <w:sz w:val="24"/>
                <w:szCs w:val="24"/>
              </w:rPr>
            </w:pPr>
          </w:p>
        </w:tc>
      </w:tr>
      <w:tr w:rsidR="00330471" w:rsidRPr="00DE4FED" w14:paraId="7286FF8F" w14:textId="77777777" w:rsidTr="004D5343">
        <w:tc>
          <w:tcPr>
            <w:tcW w:w="13921" w:type="dxa"/>
            <w:tcBorders>
              <w:top w:val="single" w:sz="4" w:space="0" w:color="auto"/>
              <w:left w:val="single" w:sz="4" w:space="0" w:color="auto"/>
              <w:bottom w:val="single" w:sz="4" w:space="0" w:color="auto"/>
              <w:right w:val="single" w:sz="4" w:space="0" w:color="auto"/>
            </w:tcBorders>
          </w:tcPr>
          <w:p w14:paraId="673CAF07" w14:textId="77777777" w:rsidR="00330471" w:rsidRDefault="00712489" w:rsidP="006B37F3">
            <w:pPr>
              <w:shd w:val="clear" w:color="auto" w:fill="FFFFFF"/>
              <w:spacing w:after="120" w:line="273" w:lineRule="atLeast"/>
              <w:rPr>
                <w:b/>
                <w:bCs/>
              </w:rPr>
            </w:pPr>
            <w:hyperlink r:id="rId21" w:history="1">
              <w:r w:rsidRPr="00712489">
                <w:rPr>
                  <w:rStyle w:val="Hyperlink"/>
                  <w:b/>
                  <w:bCs/>
                </w:rPr>
                <w:t>Gender Guidance for Schools</w:t>
              </w:r>
            </w:hyperlink>
          </w:p>
          <w:p w14:paraId="2A6D8BB1" w14:textId="77777777" w:rsidR="00A81E0C" w:rsidRPr="00F244BA" w:rsidRDefault="00A81E0C" w:rsidP="006B37F3">
            <w:pPr>
              <w:shd w:val="clear" w:color="auto" w:fill="FFFFFF"/>
              <w:spacing w:after="120" w:line="273" w:lineRule="atLeast"/>
            </w:pPr>
            <w:r w:rsidRPr="00F244BA">
              <w:t>The DFE has announced that it will incorporate new guidance on responding to requests from children who wish to socially transition (by changing name and/or pronoun), into its safeguarding guidance.</w:t>
            </w:r>
          </w:p>
          <w:p w14:paraId="28637FBB" w14:textId="425B72FD" w:rsidR="00F244BA" w:rsidRPr="00215926" w:rsidRDefault="00F244BA" w:rsidP="006B37F3">
            <w:pPr>
              <w:shd w:val="clear" w:color="auto" w:fill="FFFFFF"/>
              <w:spacing w:after="120" w:line="273" w:lineRule="atLeast"/>
              <w:rPr>
                <w:b/>
                <w:bCs/>
              </w:rPr>
            </w:pPr>
            <w:r w:rsidRPr="00F244BA">
              <w:t>For more information, please follow the link.</w:t>
            </w:r>
          </w:p>
        </w:tc>
        <w:tc>
          <w:tcPr>
            <w:tcW w:w="1134" w:type="dxa"/>
            <w:tcBorders>
              <w:top w:val="single" w:sz="4" w:space="0" w:color="auto"/>
              <w:left w:val="single" w:sz="4" w:space="0" w:color="auto"/>
              <w:bottom w:val="single" w:sz="4" w:space="0" w:color="auto"/>
              <w:right w:val="single" w:sz="4" w:space="0" w:color="auto"/>
            </w:tcBorders>
          </w:tcPr>
          <w:p w14:paraId="0C27EBA0" w14:textId="77777777" w:rsidR="00330471" w:rsidRPr="00DE4FED" w:rsidRDefault="00330471" w:rsidP="00454B5C">
            <w:pPr>
              <w:spacing w:after="0" w:line="240" w:lineRule="auto"/>
              <w:rPr>
                <w:rFonts w:cstheme="minorHAnsi"/>
                <w:sz w:val="24"/>
                <w:szCs w:val="24"/>
              </w:rPr>
            </w:pPr>
          </w:p>
        </w:tc>
      </w:tr>
      <w:tr w:rsidR="00330471" w:rsidRPr="00DE4FED" w14:paraId="06D3FDAD" w14:textId="77777777" w:rsidTr="004D5343">
        <w:tc>
          <w:tcPr>
            <w:tcW w:w="13921" w:type="dxa"/>
            <w:tcBorders>
              <w:top w:val="single" w:sz="4" w:space="0" w:color="auto"/>
              <w:left w:val="single" w:sz="4" w:space="0" w:color="auto"/>
              <w:bottom w:val="single" w:sz="4" w:space="0" w:color="auto"/>
              <w:right w:val="single" w:sz="4" w:space="0" w:color="auto"/>
            </w:tcBorders>
          </w:tcPr>
          <w:p w14:paraId="4557ED14" w14:textId="77777777" w:rsidR="00330471" w:rsidRDefault="00F14684" w:rsidP="006B37F3">
            <w:pPr>
              <w:shd w:val="clear" w:color="auto" w:fill="FFFFFF"/>
              <w:spacing w:after="120" w:line="273" w:lineRule="atLeast"/>
              <w:rPr>
                <w:b/>
                <w:bCs/>
              </w:rPr>
            </w:pPr>
            <w:hyperlink r:id="rId22" w:history="1">
              <w:r w:rsidRPr="00F14684">
                <w:rPr>
                  <w:rStyle w:val="Hyperlink"/>
                  <w:b/>
                  <w:bCs/>
                </w:rPr>
                <w:t>Ambition to Expand Inclusion Bases</w:t>
              </w:r>
            </w:hyperlink>
          </w:p>
          <w:p w14:paraId="485CA21D" w14:textId="4DDBAFD6" w:rsidR="000C0A51" w:rsidRPr="00E42058" w:rsidRDefault="00D67E55" w:rsidP="006B37F3">
            <w:pPr>
              <w:shd w:val="clear" w:color="auto" w:fill="FFFFFF"/>
              <w:spacing w:after="120" w:line="273" w:lineRule="atLeast"/>
            </w:pPr>
            <w:r>
              <w:t>An updat</w:t>
            </w:r>
            <w:r w:rsidR="00EA155A">
              <w:t>e o</w:t>
            </w:r>
            <w:r w:rsidR="00024F83">
              <w:t>n</w:t>
            </w:r>
            <w:r w:rsidR="00622A26">
              <w:t xml:space="preserve"> </w:t>
            </w:r>
            <w:r w:rsidR="00622A26" w:rsidRPr="00622A26">
              <w:t>help</w:t>
            </w:r>
            <w:r w:rsidR="00024F83">
              <w:t>ing</w:t>
            </w:r>
            <w:r w:rsidR="00622A26" w:rsidRPr="00622A26">
              <w:t xml:space="preserve"> parents and schools understand what support is available and what good practice looks like</w:t>
            </w:r>
            <w:r w:rsidR="00024F83">
              <w:t>.</w:t>
            </w:r>
            <w:r w:rsidR="00C406DD">
              <w:t xml:space="preserve"> </w:t>
            </w:r>
            <w:r w:rsidR="00660921">
              <w:t xml:space="preserve">The desire </w:t>
            </w:r>
            <w:r w:rsidR="00660921" w:rsidRPr="00660921">
              <w:t xml:space="preserve">to build on the many </w:t>
            </w:r>
            <w:r w:rsidR="00660921" w:rsidRPr="00E42058">
              <w:t>excellent examples of local authorities, schools and trusts creating bespoke provision that combines the best of mainstream and specialist education</w:t>
            </w:r>
            <w:r w:rsidR="00F353CD" w:rsidRPr="00E42058">
              <w:t xml:space="preserve">, </w:t>
            </w:r>
            <w:r w:rsidR="00C26F65">
              <w:t>and to invest in further provision</w:t>
            </w:r>
            <w:r w:rsidR="00F353CD" w:rsidRPr="00E42058">
              <w:t> through our </w:t>
            </w:r>
            <w:hyperlink r:id="rId23" w:tgtFrame="_blank" w:history="1">
              <w:r w:rsidR="00F353CD" w:rsidRPr="00E42058">
                <w:rPr>
                  <w:rStyle w:val="Hyperlink"/>
                  <w:color w:val="auto"/>
                  <w:u w:val="none"/>
                </w:rPr>
                <w:t>£3.7bn high</w:t>
              </w:r>
              <w:r w:rsidR="00F353CD" w:rsidRPr="00E42058">
                <w:rPr>
                  <w:rStyle w:val="Hyperlink"/>
                  <w:color w:val="auto"/>
                  <w:u w:val="none"/>
                </w:rPr>
                <w:noBreakHyphen/>
                <w:t>needs capital investment</w:t>
              </w:r>
            </w:hyperlink>
            <w:r w:rsidR="00F353CD" w:rsidRPr="00E42058">
              <w:t>.</w:t>
            </w:r>
          </w:p>
          <w:p w14:paraId="71B84753" w14:textId="28812660" w:rsidR="00F14684" w:rsidRPr="0078366B" w:rsidRDefault="002C20AE" w:rsidP="006B37F3">
            <w:pPr>
              <w:shd w:val="clear" w:color="auto" w:fill="FFFFFF"/>
              <w:spacing w:after="120" w:line="273" w:lineRule="atLeast"/>
            </w:pPr>
            <w:r w:rsidRPr="0078366B">
              <w:t>Follo</w:t>
            </w:r>
            <w:r w:rsidR="00C43F3B" w:rsidRPr="0078366B">
              <w:t>w the link for further detail</w:t>
            </w:r>
            <w:r w:rsidR="0078366B" w:rsidRPr="0078366B">
              <w:t>s.</w:t>
            </w:r>
          </w:p>
        </w:tc>
        <w:tc>
          <w:tcPr>
            <w:tcW w:w="1134" w:type="dxa"/>
            <w:tcBorders>
              <w:top w:val="single" w:sz="4" w:space="0" w:color="auto"/>
              <w:left w:val="single" w:sz="4" w:space="0" w:color="auto"/>
              <w:bottom w:val="single" w:sz="4" w:space="0" w:color="auto"/>
              <w:right w:val="single" w:sz="4" w:space="0" w:color="auto"/>
            </w:tcBorders>
          </w:tcPr>
          <w:p w14:paraId="45952C5E" w14:textId="77777777" w:rsidR="00330471" w:rsidRPr="00DE4FED" w:rsidRDefault="00330471" w:rsidP="00454B5C">
            <w:pPr>
              <w:spacing w:after="0" w:line="240" w:lineRule="auto"/>
              <w:rPr>
                <w:rFonts w:cstheme="minorHAnsi"/>
                <w:sz w:val="24"/>
                <w:szCs w:val="24"/>
              </w:rPr>
            </w:pPr>
          </w:p>
        </w:tc>
      </w:tr>
      <w:tr w:rsidR="00330471" w:rsidRPr="00DE4FED" w14:paraId="3216E839" w14:textId="77777777" w:rsidTr="004D5343">
        <w:tc>
          <w:tcPr>
            <w:tcW w:w="13921" w:type="dxa"/>
            <w:tcBorders>
              <w:top w:val="single" w:sz="4" w:space="0" w:color="auto"/>
              <w:left w:val="single" w:sz="4" w:space="0" w:color="auto"/>
              <w:bottom w:val="single" w:sz="4" w:space="0" w:color="auto"/>
              <w:right w:val="single" w:sz="4" w:space="0" w:color="auto"/>
            </w:tcBorders>
          </w:tcPr>
          <w:p w14:paraId="19091183" w14:textId="77777777" w:rsidR="00330471" w:rsidRDefault="00C662C3" w:rsidP="006B37F3">
            <w:pPr>
              <w:shd w:val="clear" w:color="auto" w:fill="FFFFFF"/>
              <w:spacing w:after="120" w:line="273" w:lineRule="atLeast"/>
              <w:rPr>
                <w:b/>
                <w:bCs/>
              </w:rPr>
            </w:pPr>
            <w:hyperlink r:id="rId24" w:history="1">
              <w:r w:rsidRPr="00C662C3">
                <w:rPr>
                  <w:rStyle w:val="Hyperlink"/>
                  <w:b/>
                  <w:bCs/>
                </w:rPr>
                <w:t>Generative AI safety standards for education</w:t>
              </w:r>
            </w:hyperlink>
          </w:p>
          <w:p w14:paraId="021753F5" w14:textId="77777777" w:rsidR="00C662C3" w:rsidRPr="00601151" w:rsidRDefault="002709AA" w:rsidP="006B37F3">
            <w:pPr>
              <w:shd w:val="clear" w:color="auto" w:fill="FFFFFF"/>
              <w:spacing w:after="120" w:line="273" w:lineRule="atLeast"/>
            </w:pPr>
            <w:r w:rsidRPr="00601151">
              <w:t>Information for all education settings: Education Secretary launches new generative AI safety standards for education.</w:t>
            </w:r>
          </w:p>
          <w:p w14:paraId="708F6F64" w14:textId="3F0B83AD" w:rsidR="002709AA" w:rsidRPr="00C662C3" w:rsidRDefault="002709AA" w:rsidP="006B37F3">
            <w:pPr>
              <w:shd w:val="clear" w:color="auto" w:fill="FFFFFF"/>
              <w:spacing w:after="120" w:line="273" w:lineRule="atLeast"/>
            </w:pPr>
            <w:r w:rsidRPr="00601151">
              <w:t>Please follow the link to access the</w:t>
            </w:r>
            <w:r w:rsidR="00601151" w:rsidRPr="00601151">
              <w:t>se AI Safety Standards.</w:t>
            </w:r>
          </w:p>
        </w:tc>
        <w:tc>
          <w:tcPr>
            <w:tcW w:w="1134" w:type="dxa"/>
            <w:tcBorders>
              <w:top w:val="single" w:sz="4" w:space="0" w:color="auto"/>
              <w:left w:val="single" w:sz="4" w:space="0" w:color="auto"/>
              <w:bottom w:val="single" w:sz="4" w:space="0" w:color="auto"/>
              <w:right w:val="single" w:sz="4" w:space="0" w:color="auto"/>
            </w:tcBorders>
          </w:tcPr>
          <w:p w14:paraId="49B14E55" w14:textId="77777777" w:rsidR="00330471" w:rsidRPr="00DE4FED" w:rsidRDefault="00330471" w:rsidP="00454B5C">
            <w:pPr>
              <w:spacing w:after="0" w:line="240" w:lineRule="auto"/>
              <w:rPr>
                <w:rFonts w:cstheme="minorHAnsi"/>
                <w:sz w:val="24"/>
                <w:szCs w:val="24"/>
              </w:rPr>
            </w:pPr>
          </w:p>
        </w:tc>
      </w:tr>
      <w:tr w:rsidR="00ED15EC" w:rsidRPr="00DE4FED" w14:paraId="2405A021" w14:textId="77777777" w:rsidTr="004D5343">
        <w:tc>
          <w:tcPr>
            <w:tcW w:w="13921" w:type="dxa"/>
            <w:tcBorders>
              <w:top w:val="single" w:sz="4" w:space="0" w:color="auto"/>
              <w:left w:val="single" w:sz="4" w:space="0" w:color="auto"/>
              <w:bottom w:val="single" w:sz="4" w:space="0" w:color="auto"/>
              <w:right w:val="single" w:sz="4" w:space="0" w:color="auto"/>
            </w:tcBorders>
          </w:tcPr>
          <w:p w14:paraId="7BB1088E" w14:textId="77777777" w:rsidR="00ED15EC" w:rsidRDefault="0091309B" w:rsidP="006B37F3">
            <w:pPr>
              <w:shd w:val="clear" w:color="auto" w:fill="FFFFFF"/>
              <w:spacing w:after="120" w:line="273" w:lineRule="atLeast"/>
              <w:rPr>
                <w:b/>
                <w:bCs/>
              </w:rPr>
            </w:pPr>
            <w:hyperlink r:id="rId25" w:history="1">
              <w:r w:rsidRPr="0091309B">
                <w:rPr>
                  <w:rStyle w:val="Hyperlink"/>
                  <w:b/>
                  <w:bCs/>
                </w:rPr>
                <w:t>Estimating Your Academy Funding Allocation</w:t>
              </w:r>
            </w:hyperlink>
          </w:p>
          <w:p w14:paraId="5AC22961" w14:textId="77777777" w:rsidR="005E2748" w:rsidRDefault="00046AFE" w:rsidP="004240F1">
            <w:pPr>
              <w:shd w:val="clear" w:color="auto" w:fill="FFFFFF"/>
              <w:spacing w:after="0" w:line="273" w:lineRule="atLeast"/>
            </w:pPr>
            <w:r w:rsidRPr="004E48D9">
              <w:t xml:space="preserve">The guidance has been </w:t>
            </w:r>
            <w:r w:rsidR="004E48D9" w:rsidRPr="004E48D9">
              <w:t xml:space="preserve">updated </w:t>
            </w:r>
            <w:r w:rsidRPr="004E48D9">
              <w:t>on </w:t>
            </w:r>
            <w:hyperlink r:id="rId26" w:tgtFrame="_blank" w:history="1">
              <w:r w:rsidRPr="004E48D9">
                <w:rPr>
                  <w:rStyle w:val="Hyperlink"/>
                  <w:u w:val="none"/>
                </w:rPr>
                <w:t>estimating your academy funding allocation </w:t>
              </w:r>
            </w:hyperlink>
            <w:r w:rsidRPr="004E48D9">
              <w:t> to include information for academies opening between Wednesday 1 April 2026 and Wednesday 31 March 2027.</w:t>
            </w:r>
          </w:p>
          <w:p w14:paraId="00D446E9" w14:textId="32EF3FDB" w:rsidR="004E48D9" w:rsidRPr="004E48D9" w:rsidRDefault="004E48D9" w:rsidP="006B37F3">
            <w:pPr>
              <w:shd w:val="clear" w:color="auto" w:fill="FFFFFF"/>
              <w:spacing w:after="120" w:line="273" w:lineRule="atLeast"/>
            </w:pPr>
            <w:r>
              <w:t>Please follow the link</w:t>
            </w:r>
            <w:r w:rsidR="009B353D">
              <w:t>.</w:t>
            </w:r>
          </w:p>
        </w:tc>
        <w:tc>
          <w:tcPr>
            <w:tcW w:w="1134" w:type="dxa"/>
            <w:tcBorders>
              <w:top w:val="single" w:sz="4" w:space="0" w:color="auto"/>
              <w:left w:val="single" w:sz="4" w:space="0" w:color="auto"/>
              <w:bottom w:val="single" w:sz="4" w:space="0" w:color="auto"/>
              <w:right w:val="single" w:sz="4" w:space="0" w:color="auto"/>
            </w:tcBorders>
          </w:tcPr>
          <w:p w14:paraId="6AB1047A" w14:textId="77777777" w:rsidR="00ED15EC" w:rsidRPr="00DE4FED" w:rsidRDefault="00ED15EC" w:rsidP="00454B5C">
            <w:pPr>
              <w:spacing w:after="0" w:line="240" w:lineRule="auto"/>
              <w:rPr>
                <w:rFonts w:cstheme="minorHAnsi"/>
                <w:sz w:val="24"/>
                <w:szCs w:val="24"/>
              </w:rPr>
            </w:pPr>
          </w:p>
        </w:tc>
      </w:tr>
      <w:tr w:rsidR="00ED15EC" w:rsidRPr="00DE4FED" w14:paraId="5CED8EF9" w14:textId="77777777" w:rsidTr="004D5343">
        <w:tc>
          <w:tcPr>
            <w:tcW w:w="13921" w:type="dxa"/>
            <w:tcBorders>
              <w:top w:val="single" w:sz="4" w:space="0" w:color="auto"/>
              <w:left w:val="single" w:sz="4" w:space="0" w:color="auto"/>
              <w:bottom w:val="single" w:sz="4" w:space="0" w:color="auto"/>
              <w:right w:val="single" w:sz="4" w:space="0" w:color="auto"/>
            </w:tcBorders>
          </w:tcPr>
          <w:p w14:paraId="1030E974" w14:textId="77777777" w:rsidR="00ED15EC" w:rsidRDefault="00FD12AB" w:rsidP="006B37F3">
            <w:pPr>
              <w:shd w:val="clear" w:color="auto" w:fill="FFFFFF"/>
              <w:spacing w:after="120" w:line="273" w:lineRule="atLeast"/>
              <w:rPr>
                <w:b/>
                <w:bCs/>
              </w:rPr>
            </w:pPr>
            <w:hyperlink r:id="rId27" w:history="1">
              <w:r w:rsidRPr="00FD12AB">
                <w:rPr>
                  <w:rStyle w:val="Hyperlink"/>
                  <w:b/>
                  <w:bCs/>
                </w:rPr>
                <w:t>Keeping Children Safe in Education</w:t>
              </w:r>
            </w:hyperlink>
          </w:p>
          <w:p w14:paraId="308AAB97" w14:textId="77777777" w:rsidR="009536A5" w:rsidRDefault="00060279" w:rsidP="006B37F3">
            <w:pPr>
              <w:shd w:val="clear" w:color="auto" w:fill="FFFFFF"/>
              <w:spacing w:after="120" w:line="273" w:lineRule="atLeast"/>
            </w:pPr>
            <w:r w:rsidRPr="00060279">
              <w:t>The Department for Education has published the draft </w:t>
            </w:r>
            <w:hyperlink r:id="rId28" w:history="1">
              <w:r w:rsidRPr="00060279">
                <w:rPr>
                  <w:rStyle w:val="Hyperlink"/>
                  <w:color w:val="auto"/>
                  <w:u w:val="none"/>
                </w:rPr>
                <w:t>Keeping Children Safe in Education</w:t>
              </w:r>
              <w:r w:rsidRPr="00060279">
                <w:rPr>
                  <w:rStyle w:val="Hyperlink"/>
                  <w:color w:val="auto"/>
                  <w:u w:val="none"/>
                </w:rPr>
                <w:br/>
                <w:t>(</w:t>
              </w:r>
              <w:proofErr w:type="spellStart"/>
              <w:r w:rsidRPr="00060279">
                <w:rPr>
                  <w:rStyle w:val="Hyperlink"/>
                  <w:color w:val="auto"/>
                  <w:u w:val="none"/>
                </w:rPr>
                <w:t>KCSiE</w:t>
              </w:r>
              <w:proofErr w:type="spellEnd"/>
              <w:r w:rsidRPr="00060279">
                <w:rPr>
                  <w:rStyle w:val="Hyperlink"/>
                  <w:color w:val="auto"/>
                  <w:u w:val="none"/>
                </w:rPr>
                <w:t>) 2026</w:t>
              </w:r>
            </w:hyperlink>
            <w:r w:rsidRPr="00060279">
              <w:t> for consultation, ahead of planned implementation from September 2026. The</w:t>
            </w:r>
            <w:r w:rsidRPr="00060279">
              <w:br/>
            </w:r>
            <w:proofErr w:type="spellStart"/>
            <w:r w:rsidRPr="00060279">
              <w:t>The</w:t>
            </w:r>
            <w:proofErr w:type="spellEnd"/>
            <w:r w:rsidRPr="00060279">
              <w:t xml:space="preserve"> proposed revisions include updated terminology and clarify safeguarding definitions, alongside a</w:t>
            </w:r>
            <w:r w:rsidRPr="00060279">
              <w:br/>
              <w:t>Stronger emphasis on early help, multi-agency working, and universal community-based support.</w:t>
            </w:r>
          </w:p>
          <w:p w14:paraId="361F26A4" w14:textId="54E52484" w:rsidR="00060279" w:rsidRPr="00060279" w:rsidRDefault="00060279" w:rsidP="006B37F3">
            <w:pPr>
              <w:shd w:val="clear" w:color="auto" w:fill="FFFFFF"/>
              <w:spacing w:after="120" w:line="273" w:lineRule="atLeast"/>
            </w:pPr>
            <w:r>
              <w:t xml:space="preserve">Follow the link </w:t>
            </w:r>
            <w:r w:rsidR="00F40DE8">
              <w:t>for a summary of the changes.</w:t>
            </w:r>
          </w:p>
        </w:tc>
        <w:tc>
          <w:tcPr>
            <w:tcW w:w="1134" w:type="dxa"/>
            <w:tcBorders>
              <w:top w:val="single" w:sz="4" w:space="0" w:color="auto"/>
              <w:left w:val="single" w:sz="4" w:space="0" w:color="auto"/>
              <w:bottom w:val="single" w:sz="4" w:space="0" w:color="auto"/>
              <w:right w:val="single" w:sz="4" w:space="0" w:color="auto"/>
            </w:tcBorders>
          </w:tcPr>
          <w:p w14:paraId="641A3845" w14:textId="77777777" w:rsidR="00ED15EC" w:rsidRPr="00DE4FED" w:rsidRDefault="00ED15EC" w:rsidP="00454B5C">
            <w:pPr>
              <w:spacing w:after="0" w:line="240" w:lineRule="auto"/>
              <w:rPr>
                <w:rFonts w:cstheme="minorHAnsi"/>
                <w:sz w:val="24"/>
                <w:szCs w:val="24"/>
              </w:rPr>
            </w:pPr>
          </w:p>
        </w:tc>
      </w:tr>
      <w:tr w:rsidR="00ED15EC" w:rsidRPr="00DE4FED" w14:paraId="33D93F35" w14:textId="77777777" w:rsidTr="004D5343">
        <w:tc>
          <w:tcPr>
            <w:tcW w:w="13921" w:type="dxa"/>
            <w:tcBorders>
              <w:top w:val="single" w:sz="4" w:space="0" w:color="auto"/>
              <w:left w:val="single" w:sz="4" w:space="0" w:color="auto"/>
              <w:bottom w:val="single" w:sz="4" w:space="0" w:color="auto"/>
              <w:right w:val="single" w:sz="4" w:space="0" w:color="auto"/>
            </w:tcBorders>
          </w:tcPr>
          <w:p w14:paraId="09836A68" w14:textId="77777777" w:rsidR="00ED15EC" w:rsidRDefault="00394A8F" w:rsidP="006B37F3">
            <w:pPr>
              <w:shd w:val="clear" w:color="auto" w:fill="FFFFFF"/>
              <w:spacing w:after="120" w:line="273" w:lineRule="atLeast"/>
              <w:rPr>
                <w:b/>
                <w:bCs/>
              </w:rPr>
            </w:pPr>
            <w:hyperlink r:id="rId29" w:history="1">
              <w:r w:rsidRPr="00394A8F">
                <w:rPr>
                  <w:rStyle w:val="Hyperlink"/>
                  <w:b/>
                  <w:bCs/>
                </w:rPr>
                <w:t>Meeting Digital Standards</w:t>
              </w:r>
            </w:hyperlink>
          </w:p>
          <w:p w14:paraId="5FDAAB2E" w14:textId="77777777" w:rsidR="009F6A85" w:rsidRPr="003C383D" w:rsidRDefault="009F6A85" w:rsidP="006B37F3">
            <w:pPr>
              <w:shd w:val="clear" w:color="auto" w:fill="FFFFFF"/>
              <w:spacing w:after="120" w:line="273" w:lineRule="atLeast"/>
            </w:pPr>
            <w:r w:rsidRPr="003C383D">
              <w:t>The updated Digital Standards place a stronger emphasis on digital resilience, particularly in the areas of cybersecurity, data protection, and business continuity. This reflects the increasing risks schools face from cyber incidents, system failures, and data breaches, all of which can disrupt learning and compromise essential operations.</w:t>
            </w:r>
          </w:p>
          <w:p w14:paraId="7C23888D" w14:textId="7C1C3965" w:rsidR="009C38DA" w:rsidRPr="00215926" w:rsidRDefault="009C38DA" w:rsidP="006B37F3">
            <w:pPr>
              <w:shd w:val="clear" w:color="auto" w:fill="FFFFFF"/>
              <w:spacing w:after="120" w:line="273" w:lineRule="atLeast"/>
              <w:rPr>
                <w:b/>
                <w:bCs/>
              </w:rPr>
            </w:pPr>
            <w:r w:rsidRPr="003C383D">
              <w:t>Follow the link for the full guidance.</w:t>
            </w:r>
          </w:p>
        </w:tc>
        <w:tc>
          <w:tcPr>
            <w:tcW w:w="1134" w:type="dxa"/>
            <w:tcBorders>
              <w:top w:val="single" w:sz="4" w:space="0" w:color="auto"/>
              <w:left w:val="single" w:sz="4" w:space="0" w:color="auto"/>
              <w:bottom w:val="single" w:sz="4" w:space="0" w:color="auto"/>
              <w:right w:val="single" w:sz="4" w:space="0" w:color="auto"/>
            </w:tcBorders>
          </w:tcPr>
          <w:p w14:paraId="7A3A90FD" w14:textId="77777777" w:rsidR="00ED15EC" w:rsidRPr="00DE4FED" w:rsidRDefault="00ED15EC" w:rsidP="00454B5C">
            <w:pPr>
              <w:spacing w:after="0" w:line="240" w:lineRule="auto"/>
              <w:rPr>
                <w:rFonts w:cstheme="minorHAnsi"/>
                <w:sz w:val="24"/>
                <w:szCs w:val="24"/>
              </w:rPr>
            </w:pPr>
          </w:p>
        </w:tc>
      </w:tr>
      <w:tr w:rsidR="00D62B89" w:rsidRPr="00DE4FED" w14:paraId="4F809351" w14:textId="77777777" w:rsidTr="004D5343">
        <w:tc>
          <w:tcPr>
            <w:tcW w:w="13921" w:type="dxa"/>
            <w:tcBorders>
              <w:top w:val="single" w:sz="4" w:space="0" w:color="auto"/>
              <w:left w:val="single" w:sz="4" w:space="0" w:color="auto"/>
              <w:bottom w:val="single" w:sz="4" w:space="0" w:color="auto"/>
              <w:right w:val="single" w:sz="4" w:space="0" w:color="auto"/>
            </w:tcBorders>
          </w:tcPr>
          <w:p w14:paraId="377B6AC5" w14:textId="77777777" w:rsidR="008567FF" w:rsidRDefault="00E36D76" w:rsidP="006B37F3">
            <w:pPr>
              <w:shd w:val="clear" w:color="auto" w:fill="FFFFFF"/>
              <w:spacing w:after="120" w:line="273" w:lineRule="atLeast"/>
              <w:rPr>
                <w:b/>
                <w:bCs/>
              </w:rPr>
            </w:pPr>
            <w:hyperlink r:id="rId30" w:history="1">
              <w:r w:rsidRPr="00E36D76">
                <w:rPr>
                  <w:rStyle w:val="Hyperlink"/>
                  <w:b/>
                  <w:bCs/>
                </w:rPr>
                <w:t>Ofsted Headteachers Newsletter</w:t>
              </w:r>
            </w:hyperlink>
          </w:p>
          <w:p w14:paraId="21102602" w14:textId="71B941CF" w:rsidR="00DF5ADD" w:rsidRPr="006E6579" w:rsidRDefault="006E6579" w:rsidP="006B37F3">
            <w:pPr>
              <w:shd w:val="clear" w:color="auto" w:fill="FFFFFF"/>
              <w:spacing w:after="120" w:line="273" w:lineRule="atLeast"/>
            </w:pPr>
            <w:r w:rsidRPr="006E6579">
              <w:t xml:space="preserve">The </w:t>
            </w:r>
            <w:r w:rsidR="00DF5ADD" w:rsidRPr="006E6579">
              <w:t>latest edition of Ofsted’s newsletter for headteachers and school leaders</w:t>
            </w:r>
            <w:r w:rsidR="0003044F" w:rsidRPr="006E6579">
              <w:t xml:space="preserve"> from Lee Owston – HMI National </w:t>
            </w:r>
            <w:r w:rsidR="00AF5645" w:rsidRPr="006E6579">
              <w:t>Director</w:t>
            </w:r>
            <w:r w:rsidRPr="006E6579">
              <w:t>.</w:t>
            </w:r>
          </w:p>
          <w:p w14:paraId="23D550FD" w14:textId="7A185825" w:rsidR="006E6579" w:rsidRPr="00215926" w:rsidRDefault="006E6579" w:rsidP="006B37F3">
            <w:pPr>
              <w:shd w:val="clear" w:color="auto" w:fill="FFFFFF"/>
              <w:spacing w:after="120" w:line="273" w:lineRule="atLeast"/>
              <w:rPr>
                <w:b/>
                <w:bCs/>
              </w:rPr>
            </w:pPr>
            <w:r w:rsidRPr="006E6579">
              <w:t>The link will take you to the newsletter</w:t>
            </w:r>
            <w:r>
              <w:t>.</w:t>
            </w:r>
          </w:p>
        </w:tc>
        <w:tc>
          <w:tcPr>
            <w:tcW w:w="1134" w:type="dxa"/>
            <w:tcBorders>
              <w:top w:val="single" w:sz="4" w:space="0" w:color="auto"/>
              <w:left w:val="single" w:sz="4" w:space="0" w:color="auto"/>
              <w:bottom w:val="single" w:sz="4" w:space="0" w:color="auto"/>
              <w:right w:val="single" w:sz="4" w:space="0" w:color="auto"/>
            </w:tcBorders>
          </w:tcPr>
          <w:p w14:paraId="4990B51A" w14:textId="77777777" w:rsidR="00D62B89" w:rsidRPr="00DE4FED" w:rsidRDefault="00D62B89" w:rsidP="00454B5C">
            <w:pPr>
              <w:spacing w:after="0" w:line="240" w:lineRule="auto"/>
              <w:rPr>
                <w:rFonts w:cstheme="minorHAnsi"/>
                <w:sz w:val="24"/>
                <w:szCs w:val="24"/>
              </w:rPr>
            </w:pPr>
          </w:p>
        </w:tc>
      </w:tr>
      <w:tr w:rsidR="00D62B89" w:rsidRPr="00DE4FED" w14:paraId="659CB6D2" w14:textId="77777777" w:rsidTr="004D5343">
        <w:tc>
          <w:tcPr>
            <w:tcW w:w="13921" w:type="dxa"/>
            <w:tcBorders>
              <w:top w:val="single" w:sz="4" w:space="0" w:color="auto"/>
              <w:left w:val="single" w:sz="4" w:space="0" w:color="auto"/>
              <w:bottom w:val="single" w:sz="4" w:space="0" w:color="auto"/>
              <w:right w:val="single" w:sz="4" w:space="0" w:color="auto"/>
            </w:tcBorders>
          </w:tcPr>
          <w:p w14:paraId="77FB9A34" w14:textId="77777777" w:rsidR="00D62B89" w:rsidRDefault="00A444DE" w:rsidP="006B37F3">
            <w:pPr>
              <w:shd w:val="clear" w:color="auto" w:fill="FFFFFF"/>
              <w:spacing w:after="120" w:line="273" w:lineRule="atLeast"/>
              <w:rPr>
                <w:b/>
                <w:bCs/>
              </w:rPr>
            </w:pPr>
            <w:hyperlink r:id="rId31" w:history="1">
              <w:r w:rsidRPr="00A444DE">
                <w:rPr>
                  <w:rStyle w:val="Hyperlink"/>
                  <w:b/>
                  <w:bCs/>
                </w:rPr>
                <w:t>Pupil Premium Guidance and Grants</w:t>
              </w:r>
            </w:hyperlink>
          </w:p>
          <w:p w14:paraId="0B324680" w14:textId="0E947FB6" w:rsidR="00BC0A4F" w:rsidRPr="004E06B9" w:rsidRDefault="005363CD" w:rsidP="005363CD">
            <w:pPr>
              <w:shd w:val="clear" w:color="auto" w:fill="FFFFFF"/>
              <w:spacing w:after="120" w:line="273" w:lineRule="atLeast"/>
            </w:pPr>
            <w:r w:rsidRPr="005363CD">
              <w:t>Information: Pupil premium guidance, conditions of grant technical note and indicative allocations for 2026 to 2027</w:t>
            </w:r>
            <w:r w:rsidR="003809EC" w:rsidRPr="004E06B9">
              <w:t>.</w:t>
            </w:r>
            <w:r w:rsidR="000E7533" w:rsidRPr="004E06B9">
              <w:t xml:space="preserve"> School leaders are advised to review th</w:t>
            </w:r>
            <w:r w:rsidR="007E6759" w:rsidRPr="004E06B9">
              <w:t>e</w:t>
            </w:r>
            <w:r w:rsidR="0012694E" w:rsidRPr="004E06B9">
              <w:t xml:space="preserve"> conditions of the grant, they also need to </w:t>
            </w:r>
            <w:r w:rsidR="004F1427" w:rsidRPr="004E06B9">
              <w:t xml:space="preserve">review the updated </w:t>
            </w:r>
            <w:r w:rsidR="0040554D" w:rsidRPr="004E06B9">
              <w:t>pupil premium technical note</w:t>
            </w:r>
            <w:r w:rsidR="00D61AC1" w:rsidRPr="004E06B9">
              <w:t xml:space="preserve">, updated guidance on using pupil premium and the indicative </w:t>
            </w:r>
            <w:r w:rsidR="00952132" w:rsidRPr="004E06B9">
              <w:t>allocations for 2026/27.</w:t>
            </w:r>
            <w:r w:rsidR="004E06B9">
              <w:t xml:space="preserve"> </w:t>
            </w:r>
            <w:r w:rsidR="00BC0A4F" w:rsidRPr="004E06B9">
              <w:t>All schools that receive pupil premium must publish a strategy statement by 31 December each academic year</w:t>
            </w:r>
            <w:r w:rsidR="004E06B9" w:rsidRPr="004E06B9">
              <w:t>.</w:t>
            </w:r>
          </w:p>
          <w:p w14:paraId="35CB5888" w14:textId="627291D8" w:rsidR="00A444DE" w:rsidRPr="00215926" w:rsidRDefault="00952132" w:rsidP="004E06B9">
            <w:pPr>
              <w:shd w:val="clear" w:color="auto" w:fill="FFFFFF"/>
              <w:spacing w:after="120" w:line="273" w:lineRule="atLeast"/>
              <w:rPr>
                <w:b/>
                <w:bCs/>
              </w:rPr>
            </w:pPr>
            <w:r w:rsidRPr="004E06B9">
              <w:t xml:space="preserve">The link will take you to </w:t>
            </w:r>
            <w:r w:rsidR="001D40D9" w:rsidRPr="004E06B9">
              <w:t>–</w:t>
            </w:r>
            <w:r w:rsidRPr="004E06B9">
              <w:t xml:space="preserve"> </w:t>
            </w:r>
            <w:r w:rsidR="001D40D9" w:rsidRPr="004E06B9">
              <w:t xml:space="preserve">conditions of grant, a link to </w:t>
            </w:r>
            <w:r w:rsidR="00C106D4" w:rsidRPr="004E06B9">
              <w:t>using pupil premium and the allocations help centre article.</w:t>
            </w:r>
          </w:p>
        </w:tc>
        <w:tc>
          <w:tcPr>
            <w:tcW w:w="1134" w:type="dxa"/>
            <w:tcBorders>
              <w:top w:val="single" w:sz="4" w:space="0" w:color="auto"/>
              <w:left w:val="single" w:sz="4" w:space="0" w:color="auto"/>
              <w:bottom w:val="single" w:sz="4" w:space="0" w:color="auto"/>
              <w:right w:val="single" w:sz="4" w:space="0" w:color="auto"/>
            </w:tcBorders>
          </w:tcPr>
          <w:p w14:paraId="55101905" w14:textId="77777777" w:rsidR="00D62B89" w:rsidRPr="00DE4FED" w:rsidRDefault="00D62B89" w:rsidP="00454B5C">
            <w:pPr>
              <w:spacing w:after="0" w:line="240" w:lineRule="auto"/>
              <w:rPr>
                <w:rFonts w:cstheme="minorHAnsi"/>
                <w:sz w:val="24"/>
                <w:szCs w:val="24"/>
              </w:rPr>
            </w:pPr>
          </w:p>
        </w:tc>
      </w:tr>
    </w:tbl>
    <w:p w14:paraId="3BA2BCB8" w14:textId="75280D08" w:rsidR="004310CC" w:rsidRDefault="004310CC" w:rsidP="008B2695">
      <w:pPr>
        <w:spacing w:before="600" w:after="120"/>
        <w:rPr>
          <w:sz w:val="36"/>
          <w:szCs w:val="36"/>
        </w:rPr>
      </w:pPr>
      <w:r>
        <w:rPr>
          <w:b/>
          <w:sz w:val="28"/>
          <w:szCs w:val="28"/>
        </w:rPr>
        <w:t xml:space="preserve">Behaviour </w:t>
      </w:r>
    </w:p>
    <w:tbl>
      <w:tblPr>
        <w:tblStyle w:val="TableGrid"/>
        <w:tblW w:w="15055" w:type="dxa"/>
        <w:tblInd w:w="-176" w:type="dxa"/>
        <w:tblLayout w:type="fixed"/>
        <w:tblLook w:val="0420" w:firstRow="1" w:lastRow="0" w:firstColumn="0" w:lastColumn="0" w:noHBand="0" w:noVBand="1"/>
      </w:tblPr>
      <w:tblGrid>
        <w:gridCol w:w="13921"/>
        <w:gridCol w:w="1134"/>
      </w:tblGrid>
      <w:tr w:rsidR="006A1576" w:rsidRPr="00DE4FED" w14:paraId="14C5CF02" w14:textId="77777777" w:rsidTr="004C05BF">
        <w:tc>
          <w:tcPr>
            <w:tcW w:w="13921" w:type="dxa"/>
            <w:tcBorders>
              <w:top w:val="single" w:sz="4" w:space="0" w:color="auto"/>
              <w:left w:val="single" w:sz="4" w:space="0" w:color="auto"/>
              <w:bottom w:val="single" w:sz="4" w:space="0" w:color="auto"/>
              <w:right w:val="single" w:sz="4" w:space="0" w:color="auto"/>
            </w:tcBorders>
          </w:tcPr>
          <w:p w14:paraId="05B9FF28" w14:textId="08C7BA70" w:rsidR="00A522A5" w:rsidRPr="00A522A5" w:rsidRDefault="00A522A5" w:rsidP="00CF4CA5">
            <w:pPr>
              <w:tabs>
                <w:tab w:val="left" w:pos="10104"/>
              </w:tabs>
              <w:spacing w:after="120" w:line="240" w:lineRule="auto"/>
              <w:rPr>
                <w:b/>
                <w:bCs/>
              </w:rPr>
            </w:pPr>
            <w:hyperlink r:id="rId32" w:history="1">
              <w:r w:rsidRPr="00A522A5">
                <w:rPr>
                  <w:rStyle w:val="Hyperlink"/>
                  <w:b/>
                  <w:bCs/>
                </w:rPr>
                <w:t>Guidance on restrictive interventions and reasonable force</w:t>
              </w:r>
            </w:hyperlink>
          </w:p>
          <w:p w14:paraId="6BD1EF23" w14:textId="77777777" w:rsidR="00F734B0" w:rsidRPr="00F734B0" w:rsidRDefault="00F734B0" w:rsidP="00F734B0">
            <w:pPr>
              <w:tabs>
                <w:tab w:val="left" w:pos="10104"/>
              </w:tabs>
              <w:spacing w:after="120" w:line="240" w:lineRule="auto"/>
            </w:pPr>
            <w:r w:rsidRPr="00F734B0">
              <w:t>The </w:t>
            </w:r>
            <w:hyperlink r:id="rId33" w:tgtFrame="_blank" w:history="1">
              <w:r w:rsidRPr="00F734B0">
                <w:rPr>
                  <w:rStyle w:val="Hyperlink"/>
                  <w:color w:val="auto"/>
                  <w:u w:val="none"/>
                </w:rPr>
                <w:t>restrictive interventions, including use of reasonable force, in schools</w:t>
              </w:r>
            </w:hyperlink>
            <w:r w:rsidRPr="00F734B0">
              <w:t> guidance was published alongside legislation requiring schools to record and report significant uses of force and incidents of seclusion to parents.</w:t>
            </w:r>
          </w:p>
          <w:p w14:paraId="4947F71F" w14:textId="4D4A75D3" w:rsidR="00A522A5" w:rsidRDefault="00F734B0" w:rsidP="00CF4CA5">
            <w:pPr>
              <w:tabs>
                <w:tab w:val="left" w:pos="10104"/>
              </w:tabs>
              <w:spacing w:after="120" w:line="240" w:lineRule="auto"/>
            </w:pPr>
            <w:r w:rsidRPr="00F734B0">
              <w:t>Headteachers and senior leaders should read the updated guidance which will become effective on </w:t>
            </w:r>
            <w:r w:rsidRPr="00F734B0">
              <w:rPr>
                <w:b/>
                <w:bCs/>
              </w:rPr>
              <w:t>1 April 2026</w:t>
            </w:r>
            <w:r w:rsidR="00C1531C">
              <w:t>.</w:t>
            </w:r>
          </w:p>
          <w:p w14:paraId="6A6653BC" w14:textId="541C3B20" w:rsidR="00031BAF" w:rsidRPr="00232B64" w:rsidRDefault="00F734B0" w:rsidP="000B35DB">
            <w:pPr>
              <w:tabs>
                <w:tab w:val="left" w:pos="10104"/>
              </w:tabs>
              <w:spacing w:after="120" w:line="240" w:lineRule="auto"/>
            </w:pPr>
            <w:r>
              <w:t>Y</w:t>
            </w:r>
            <w:r w:rsidR="00232B64">
              <w:t xml:space="preserve">ou can follow </w:t>
            </w:r>
            <w:r w:rsidR="00232B64" w:rsidRPr="00232B64">
              <w:t xml:space="preserve">the link for the </w:t>
            </w:r>
            <w:hyperlink r:id="rId34" w:tgtFrame="_blank" w:history="1">
              <w:r w:rsidR="00232B64" w:rsidRPr="00232B64">
                <w:rPr>
                  <w:rStyle w:val="Hyperlink"/>
                  <w:color w:val="auto"/>
                  <w:u w:val="none"/>
                </w:rPr>
                <w:t xml:space="preserve"> guidance</w:t>
              </w:r>
            </w:hyperlink>
            <w:r w:rsidR="00232B64" w:rsidRPr="00232B64">
              <w:t>.</w:t>
            </w:r>
          </w:p>
        </w:tc>
        <w:tc>
          <w:tcPr>
            <w:tcW w:w="1134" w:type="dxa"/>
            <w:tcBorders>
              <w:top w:val="single" w:sz="4" w:space="0" w:color="auto"/>
              <w:left w:val="single" w:sz="4" w:space="0" w:color="auto"/>
              <w:bottom w:val="single" w:sz="4" w:space="0" w:color="auto"/>
              <w:right w:val="single" w:sz="4" w:space="0" w:color="auto"/>
            </w:tcBorders>
          </w:tcPr>
          <w:p w14:paraId="72A73C6B" w14:textId="77777777" w:rsidR="006A1576" w:rsidRPr="00DE4FED" w:rsidRDefault="006A1576" w:rsidP="00792061">
            <w:pPr>
              <w:spacing w:after="0" w:line="240" w:lineRule="auto"/>
              <w:rPr>
                <w:rFonts w:cstheme="minorHAnsi"/>
                <w:sz w:val="24"/>
                <w:szCs w:val="24"/>
              </w:rPr>
            </w:pPr>
          </w:p>
        </w:tc>
      </w:tr>
      <w:tr w:rsidR="00781402" w:rsidRPr="00DE4FED" w14:paraId="19A57183" w14:textId="77777777" w:rsidTr="004C05BF">
        <w:tc>
          <w:tcPr>
            <w:tcW w:w="13921" w:type="dxa"/>
            <w:tcBorders>
              <w:top w:val="single" w:sz="4" w:space="0" w:color="auto"/>
              <w:left w:val="single" w:sz="4" w:space="0" w:color="auto"/>
              <w:bottom w:val="single" w:sz="4" w:space="0" w:color="auto"/>
              <w:right w:val="single" w:sz="4" w:space="0" w:color="auto"/>
            </w:tcBorders>
          </w:tcPr>
          <w:p w14:paraId="28E96807" w14:textId="77777777" w:rsidR="00781402" w:rsidRDefault="00F72B67" w:rsidP="00CF4CA5">
            <w:pPr>
              <w:tabs>
                <w:tab w:val="left" w:pos="10104"/>
              </w:tabs>
              <w:spacing w:after="120" w:line="240" w:lineRule="auto"/>
              <w:rPr>
                <w:b/>
                <w:bCs/>
              </w:rPr>
            </w:pPr>
            <w:hyperlink r:id="rId35" w:history="1">
              <w:proofErr w:type="gramStart"/>
              <w:r>
                <w:rPr>
                  <w:rStyle w:val="Hyperlink"/>
                  <w:b/>
                  <w:bCs/>
                </w:rPr>
                <w:t>NEW  Phone</w:t>
              </w:r>
              <w:proofErr w:type="gramEnd"/>
              <w:r>
                <w:rPr>
                  <w:rStyle w:val="Hyperlink"/>
                  <w:b/>
                  <w:bCs/>
                </w:rPr>
                <w:t xml:space="preserve"> free schools</w:t>
              </w:r>
            </w:hyperlink>
          </w:p>
          <w:p w14:paraId="69EB8479" w14:textId="0B460408" w:rsidR="00C946CB" w:rsidRDefault="000C16E7" w:rsidP="00C946CB">
            <w:pPr>
              <w:tabs>
                <w:tab w:val="left" w:pos="10104"/>
              </w:tabs>
              <w:spacing w:after="0" w:line="240" w:lineRule="auto"/>
              <w:ind w:left="10104" w:hanging="10104"/>
            </w:pPr>
            <w:r w:rsidRPr="000C16E7">
              <w:t>T</w:t>
            </w:r>
            <w:hyperlink r:id="rId36" w:tgtFrame="_blank" w:history="1">
              <w:r w:rsidRPr="000C16E7">
                <w:rPr>
                  <w:rStyle w:val="Hyperlink"/>
                  <w:color w:val="auto"/>
                  <w:u w:val="none"/>
                </w:rPr>
                <w:t>he Education Secretary has written to schools</w:t>
              </w:r>
            </w:hyperlink>
            <w:r w:rsidRPr="000C16E7">
              <w:t> about our strengthened mobile phones guidance in schools.</w:t>
            </w:r>
            <w:r w:rsidR="00C946CB">
              <w:t xml:space="preserve"> </w:t>
            </w:r>
            <w:r w:rsidRPr="000C16E7">
              <w:t>The guidance states that schools should be</w:t>
            </w:r>
          </w:p>
          <w:p w14:paraId="216B6786" w14:textId="41E0D8D7" w:rsidR="000C16E7" w:rsidRDefault="000C16E7" w:rsidP="00C946CB">
            <w:pPr>
              <w:tabs>
                <w:tab w:val="left" w:pos="10104"/>
              </w:tabs>
              <w:spacing w:after="120" w:line="240" w:lineRule="auto"/>
              <w:ind w:left="10104" w:hanging="10104"/>
            </w:pPr>
            <w:r w:rsidRPr="000C16E7">
              <w:t xml:space="preserve"> phone-free environments for the entire school day, including breaktimes and lunchtimes</w:t>
            </w:r>
            <w:r w:rsidR="00C946CB">
              <w:t>.</w:t>
            </w:r>
          </w:p>
          <w:p w14:paraId="578DE013" w14:textId="5E8FA1DF" w:rsidR="00C946CB" w:rsidRPr="000C16E7" w:rsidRDefault="00C946CB" w:rsidP="00C946CB">
            <w:pPr>
              <w:tabs>
                <w:tab w:val="left" w:pos="10104"/>
              </w:tabs>
              <w:spacing w:after="120" w:line="240" w:lineRule="auto"/>
            </w:pPr>
            <w:r>
              <w:t>Follow the link for the full guidance.</w:t>
            </w:r>
          </w:p>
          <w:p w14:paraId="75AE07E5" w14:textId="2B119244" w:rsidR="000C16E7" w:rsidRPr="00A522A5" w:rsidRDefault="000C16E7" w:rsidP="00CF4CA5">
            <w:pPr>
              <w:tabs>
                <w:tab w:val="left" w:pos="10104"/>
              </w:tabs>
              <w:spacing w:after="120" w:line="240" w:lineRule="auto"/>
              <w:rPr>
                <w:b/>
                <w:bCs/>
              </w:rPr>
            </w:pPr>
          </w:p>
        </w:tc>
        <w:tc>
          <w:tcPr>
            <w:tcW w:w="1134" w:type="dxa"/>
            <w:tcBorders>
              <w:top w:val="single" w:sz="4" w:space="0" w:color="auto"/>
              <w:left w:val="single" w:sz="4" w:space="0" w:color="auto"/>
              <w:bottom w:val="single" w:sz="4" w:space="0" w:color="auto"/>
              <w:right w:val="single" w:sz="4" w:space="0" w:color="auto"/>
            </w:tcBorders>
          </w:tcPr>
          <w:p w14:paraId="3071D281" w14:textId="77777777" w:rsidR="00781402" w:rsidRPr="00DE4FED" w:rsidRDefault="00781402" w:rsidP="00792061">
            <w:pPr>
              <w:spacing w:after="0" w:line="240" w:lineRule="auto"/>
              <w:rPr>
                <w:rFonts w:cstheme="minorHAnsi"/>
                <w:sz w:val="24"/>
                <w:szCs w:val="24"/>
              </w:rPr>
            </w:pPr>
          </w:p>
        </w:tc>
      </w:tr>
      <w:tr w:rsidR="00781402" w:rsidRPr="00DE4FED" w14:paraId="26763685" w14:textId="77777777" w:rsidTr="004C05BF">
        <w:tc>
          <w:tcPr>
            <w:tcW w:w="13921" w:type="dxa"/>
            <w:tcBorders>
              <w:top w:val="single" w:sz="4" w:space="0" w:color="auto"/>
              <w:left w:val="single" w:sz="4" w:space="0" w:color="auto"/>
              <w:bottom w:val="single" w:sz="4" w:space="0" w:color="auto"/>
              <w:right w:val="single" w:sz="4" w:space="0" w:color="auto"/>
            </w:tcBorders>
          </w:tcPr>
          <w:p w14:paraId="4C0C9D3C" w14:textId="77777777" w:rsidR="00781402" w:rsidRDefault="00371237" w:rsidP="00CF4CA5">
            <w:pPr>
              <w:tabs>
                <w:tab w:val="left" w:pos="10104"/>
              </w:tabs>
              <w:spacing w:after="120" w:line="240" w:lineRule="auto"/>
              <w:rPr>
                <w:b/>
                <w:bCs/>
              </w:rPr>
            </w:pPr>
            <w:hyperlink r:id="rId37" w:history="1">
              <w:r w:rsidRPr="00371237">
                <w:rPr>
                  <w:rStyle w:val="Hyperlink"/>
                  <w:b/>
                  <w:bCs/>
                </w:rPr>
                <w:t>SEND Attainment Gap Continuing to Widen</w:t>
              </w:r>
            </w:hyperlink>
          </w:p>
          <w:p w14:paraId="4C7323BA" w14:textId="16655039" w:rsidR="00AD50C0" w:rsidRPr="007532AB" w:rsidRDefault="007532AB" w:rsidP="00CF4CA5">
            <w:pPr>
              <w:tabs>
                <w:tab w:val="left" w:pos="10104"/>
              </w:tabs>
              <w:spacing w:after="120" w:line="240" w:lineRule="auto"/>
            </w:pPr>
            <w:r w:rsidRPr="007532AB">
              <w:t>Follow the link for details from the latest Annual Report from the Education Policy Institute.</w:t>
            </w:r>
          </w:p>
        </w:tc>
        <w:tc>
          <w:tcPr>
            <w:tcW w:w="1134" w:type="dxa"/>
            <w:tcBorders>
              <w:top w:val="single" w:sz="4" w:space="0" w:color="auto"/>
              <w:left w:val="single" w:sz="4" w:space="0" w:color="auto"/>
              <w:bottom w:val="single" w:sz="4" w:space="0" w:color="auto"/>
              <w:right w:val="single" w:sz="4" w:space="0" w:color="auto"/>
            </w:tcBorders>
          </w:tcPr>
          <w:p w14:paraId="782E6218" w14:textId="77777777" w:rsidR="00781402" w:rsidRPr="00DE4FED" w:rsidRDefault="00781402" w:rsidP="00792061">
            <w:pPr>
              <w:spacing w:after="0" w:line="240" w:lineRule="auto"/>
              <w:rPr>
                <w:rFonts w:cstheme="minorHAnsi"/>
                <w:sz w:val="24"/>
                <w:szCs w:val="24"/>
              </w:rPr>
            </w:pPr>
          </w:p>
        </w:tc>
      </w:tr>
      <w:tr w:rsidR="00781402" w:rsidRPr="00DE4FED" w14:paraId="6863CC5D" w14:textId="77777777" w:rsidTr="004C05BF">
        <w:tc>
          <w:tcPr>
            <w:tcW w:w="13921" w:type="dxa"/>
            <w:tcBorders>
              <w:top w:val="single" w:sz="4" w:space="0" w:color="auto"/>
              <w:left w:val="single" w:sz="4" w:space="0" w:color="auto"/>
              <w:bottom w:val="single" w:sz="4" w:space="0" w:color="auto"/>
              <w:right w:val="single" w:sz="4" w:space="0" w:color="auto"/>
            </w:tcBorders>
          </w:tcPr>
          <w:p w14:paraId="5A0A8FC9" w14:textId="77777777" w:rsidR="00781402" w:rsidRDefault="00DE7049" w:rsidP="00CF4CA5">
            <w:pPr>
              <w:tabs>
                <w:tab w:val="left" w:pos="10104"/>
              </w:tabs>
              <w:spacing w:after="120" w:line="240" w:lineRule="auto"/>
              <w:rPr>
                <w:b/>
                <w:bCs/>
              </w:rPr>
            </w:pPr>
            <w:hyperlink r:id="rId38" w:history="1">
              <w:r w:rsidRPr="00DE7049">
                <w:rPr>
                  <w:rStyle w:val="Hyperlink"/>
                  <w:b/>
                  <w:bCs/>
                </w:rPr>
                <w:t>DfE screen time guidance</w:t>
              </w:r>
            </w:hyperlink>
          </w:p>
          <w:p w14:paraId="6BF3887D" w14:textId="77777777" w:rsidR="00BE6D8B" w:rsidRPr="00C4536A" w:rsidRDefault="000A01EA" w:rsidP="00CF4CA5">
            <w:pPr>
              <w:tabs>
                <w:tab w:val="left" w:pos="10104"/>
              </w:tabs>
              <w:spacing w:after="120" w:line="240" w:lineRule="auto"/>
            </w:pPr>
            <w:hyperlink r:id="rId39" w:tgtFrame="_blank" w:history="1">
              <w:r w:rsidRPr="00C4536A">
                <w:rPr>
                  <w:rStyle w:val="Hyperlink"/>
                  <w:color w:val="auto"/>
                  <w:u w:val="none"/>
                </w:rPr>
                <w:t>DfE guidance</w:t>
              </w:r>
            </w:hyperlink>
            <w:r w:rsidRPr="00C4536A">
              <w:t> published this week aims to give parents clear, evidence-backed advice on screen time for children under five.</w:t>
            </w:r>
          </w:p>
          <w:p w14:paraId="035E0DD6" w14:textId="2E0817A4" w:rsidR="00F62917" w:rsidRPr="00A522A5" w:rsidRDefault="00F62917" w:rsidP="00CF4CA5">
            <w:pPr>
              <w:tabs>
                <w:tab w:val="left" w:pos="10104"/>
              </w:tabs>
              <w:spacing w:after="120" w:line="240" w:lineRule="auto"/>
              <w:rPr>
                <w:b/>
                <w:bCs/>
              </w:rPr>
            </w:pPr>
            <w:r w:rsidRPr="00C4536A">
              <w:t>Please follow the link to see the recommendations and full guidance.</w:t>
            </w:r>
          </w:p>
        </w:tc>
        <w:tc>
          <w:tcPr>
            <w:tcW w:w="1134" w:type="dxa"/>
            <w:tcBorders>
              <w:top w:val="single" w:sz="4" w:space="0" w:color="auto"/>
              <w:left w:val="single" w:sz="4" w:space="0" w:color="auto"/>
              <w:bottom w:val="single" w:sz="4" w:space="0" w:color="auto"/>
              <w:right w:val="single" w:sz="4" w:space="0" w:color="auto"/>
            </w:tcBorders>
          </w:tcPr>
          <w:p w14:paraId="4A458749" w14:textId="77777777" w:rsidR="00781402" w:rsidRPr="00DE4FED" w:rsidRDefault="00781402" w:rsidP="00792061">
            <w:pPr>
              <w:spacing w:after="0" w:line="240" w:lineRule="auto"/>
              <w:rPr>
                <w:rFonts w:cstheme="minorHAnsi"/>
                <w:sz w:val="24"/>
                <w:szCs w:val="24"/>
              </w:rPr>
            </w:pPr>
          </w:p>
        </w:tc>
      </w:tr>
      <w:tr w:rsidR="00781402" w:rsidRPr="00DE4FED" w14:paraId="4310AE7B" w14:textId="77777777" w:rsidTr="004C05BF">
        <w:tc>
          <w:tcPr>
            <w:tcW w:w="13921" w:type="dxa"/>
            <w:tcBorders>
              <w:top w:val="single" w:sz="4" w:space="0" w:color="auto"/>
              <w:left w:val="single" w:sz="4" w:space="0" w:color="auto"/>
              <w:bottom w:val="single" w:sz="4" w:space="0" w:color="auto"/>
              <w:right w:val="single" w:sz="4" w:space="0" w:color="auto"/>
            </w:tcBorders>
          </w:tcPr>
          <w:p w14:paraId="4BE51216" w14:textId="77777777" w:rsidR="00781402" w:rsidRDefault="0019586E" w:rsidP="00CF4CA5">
            <w:pPr>
              <w:tabs>
                <w:tab w:val="left" w:pos="10104"/>
              </w:tabs>
              <w:spacing w:after="120" w:line="240" w:lineRule="auto"/>
              <w:rPr>
                <w:b/>
                <w:bCs/>
              </w:rPr>
            </w:pPr>
            <w:hyperlink r:id="rId40" w:history="1">
              <w:r w:rsidRPr="0019586E">
                <w:rPr>
                  <w:rStyle w:val="Hyperlink"/>
                  <w:b/>
                  <w:bCs/>
                </w:rPr>
                <w:t>Pupil absence in schools in England</w:t>
              </w:r>
            </w:hyperlink>
          </w:p>
          <w:p w14:paraId="68B1A3F1" w14:textId="77777777" w:rsidR="0019586E" w:rsidRPr="00D15E24" w:rsidRDefault="00E502CE" w:rsidP="00CF4CA5">
            <w:pPr>
              <w:tabs>
                <w:tab w:val="left" w:pos="10104"/>
              </w:tabs>
              <w:spacing w:after="120" w:line="240" w:lineRule="auto"/>
            </w:pPr>
            <w:r w:rsidRPr="00D15E24">
              <w:t>Statistics on the levels of overall, authorised and unauthorised absence in state-funded schools were published by the Department this week. In 2024/25, the overall absence rate was 6.78%, down from 7.15% in 2023/24 but still above the pre-pandemic level of 4.73% in 2018/19.</w:t>
            </w:r>
          </w:p>
          <w:p w14:paraId="7DDEAE10" w14:textId="5D19E4AC" w:rsidR="00701850" w:rsidRPr="00A522A5" w:rsidRDefault="00701850" w:rsidP="00CF4CA5">
            <w:pPr>
              <w:tabs>
                <w:tab w:val="left" w:pos="10104"/>
              </w:tabs>
              <w:spacing w:after="120" w:line="240" w:lineRule="auto"/>
              <w:rPr>
                <w:b/>
                <w:bCs/>
              </w:rPr>
            </w:pPr>
            <w:r w:rsidRPr="00D15E24">
              <w:t xml:space="preserve">For more </w:t>
            </w:r>
            <w:r w:rsidR="001426E3" w:rsidRPr="00D15E24">
              <w:t>details,</w:t>
            </w:r>
            <w:r w:rsidRPr="00D15E24">
              <w:t xml:space="preserve"> please follow the link.</w:t>
            </w:r>
          </w:p>
        </w:tc>
        <w:tc>
          <w:tcPr>
            <w:tcW w:w="1134" w:type="dxa"/>
            <w:tcBorders>
              <w:top w:val="single" w:sz="4" w:space="0" w:color="auto"/>
              <w:left w:val="single" w:sz="4" w:space="0" w:color="auto"/>
              <w:bottom w:val="single" w:sz="4" w:space="0" w:color="auto"/>
              <w:right w:val="single" w:sz="4" w:space="0" w:color="auto"/>
            </w:tcBorders>
          </w:tcPr>
          <w:p w14:paraId="62C88E87" w14:textId="77777777" w:rsidR="00781402" w:rsidRPr="00DE4FED" w:rsidRDefault="00781402" w:rsidP="00792061">
            <w:pPr>
              <w:spacing w:after="0" w:line="240" w:lineRule="auto"/>
              <w:rPr>
                <w:rFonts w:cstheme="minorHAnsi"/>
                <w:sz w:val="24"/>
                <w:szCs w:val="24"/>
              </w:rPr>
            </w:pPr>
          </w:p>
        </w:tc>
      </w:tr>
    </w:tbl>
    <w:p w14:paraId="537F65E1" w14:textId="439B59E3" w:rsidR="003A52BE" w:rsidRDefault="003A52BE" w:rsidP="008B2695">
      <w:pPr>
        <w:spacing w:before="480" w:after="120"/>
        <w:rPr>
          <w:sz w:val="36"/>
          <w:szCs w:val="36"/>
        </w:rPr>
      </w:pPr>
      <w:r>
        <w:rPr>
          <w:b/>
          <w:sz w:val="28"/>
          <w:szCs w:val="28"/>
        </w:rPr>
        <w:t>Safeguarding</w:t>
      </w:r>
      <w:r w:rsidR="00A943A0">
        <w:rPr>
          <w:b/>
          <w:sz w:val="28"/>
          <w:szCs w:val="28"/>
        </w:rPr>
        <w:t xml:space="preserve"> </w:t>
      </w:r>
    </w:p>
    <w:tbl>
      <w:tblPr>
        <w:tblStyle w:val="TableGrid"/>
        <w:tblW w:w="15055" w:type="dxa"/>
        <w:tblInd w:w="-176" w:type="dxa"/>
        <w:tblLayout w:type="fixed"/>
        <w:tblLook w:val="0420" w:firstRow="1" w:lastRow="0" w:firstColumn="0" w:lastColumn="0" w:noHBand="0" w:noVBand="1"/>
      </w:tblPr>
      <w:tblGrid>
        <w:gridCol w:w="13921"/>
        <w:gridCol w:w="1134"/>
      </w:tblGrid>
      <w:tr w:rsidR="00BA4681" w:rsidRPr="00DE4FED" w14:paraId="7DE61E82" w14:textId="77777777" w:rsidTr="004C05BF">
        <w:tc>
          <w:tcPr>
            <w:tcW w:w="13921" w:type="dxa"/>
            <w:tcBorders>
              <w:top w:val="single" w:sz="4" w:space="0" w:color="auto"/>
              <w:left w:val="single" w:sz="4" w:space="0" w:color="auto"/>
              <w:bottom w:val="single" w:sz="4" w:space="0" w:color="auto"/>
              <w:right w:val="single" w:sz="4" w:space="0" w:color="auto"/>
            </w:tcBorders>
          </w:tcPr>
          <w:p w14:paraId="31795018" w14:textId="77777777" w:rsidR="00BA4681" w:rsidRDefault="00551530" w:rsidP="00383EBD">
            <w:pPr>
              <w:tabs>
                <w:tab w:val="left" w:pos="10104"/>
              </w:tabs>
              <w:spacing w:before="60" w:after="80" w:line="240" w:lineRule="auto"/>
              <w:rPr>
                <w:b/>
                <w:bCs/>
              </w:rPr>
            </w:pPr>
            <w:hyperlink r:id="rId41" w:history="1">
              <w:r w:rsidRPr="00551530">
                <w:rPr>
                  <w:rStyle w:val="Hyperlink"/>
                  <w:b/>
                  <w:bCs/>
                </w:rPr>
                <w:t>Changes to Keeping Children Safe in Education</w:t>
              </w:r>
            </w:hyperlink>
          </w:p>
          <w:p w14:paraId="1426B2FF" w14:textId="77777777" w:rsidR="006B2309" w:rsidRPr="006B2309" w:rsidRDefault="006B2309" w:rsidP="006B2309">
            <w:pPr>
              <w:tabs>
                <w:tab w:val="left" w:pos="10104"/>
              </w:tabs>
              <w:spacing w:before="60" w:after="80" w:line="240" w:lineRule="auto"/>
            </w:pPr>
            <w:r w:rsidRPr="006B2309">
              <w:t>The Department has opened a </w:t>
            </w:r>
            <w:hyperlink r:id="rId42" w:tgtFrame="_blank" w:history="1">
              <w:r w:rsidRPr="006B2309">
                <w:rPr>
                  <w:rStyle w:val="Hyperlink"/>
                  <w:u w:val="none"/>
                </w:rPr>
                <w:t>consultation</w:t>
              </w:r>
            </w:hyperlink>
            <w:r w:rsidRPr="006B2309">
              <w:t> seeking views on proposed changes to the statutory guidanc</w:t>
            </w:r>
            <w:r w:rsidRPr="00C97710">
              <w:t>e </w:t>
            </w:r>
            <w:hyperlink r:id="rId43" w:tgtFrame="_blank" w:history="1">
              <w:r w:rsidRPr="00C97710">
                <w:rPr>
                  <w:rStyle w:val="Hyperlink"/>
                  <w:color w:val="auto"/>
                  <w:u w:val="none"/>
                </w:rPr>
                <w:t>Keeping children safe in education (KCSIE).</w:t>
              </w:r>
            </w:hyperlink>
          </w:p>
          <w:p w14:paraId="2BAD8C2C" w14:textId="77777777" w:rsidR="006B2309" w:rsidRPr="006B2309" w:rsidRDefault="006B2309" w:rsidP="006B2309">
            <w:pPr>
              <w:tabs>
                <w:tab w:val="left" w:pos="10104"/>
              </w:tabs>
              <w:spacing w:before="60" w:after="80" w:line="240" w:lineRule="auto"/>
            </w:pPr>
            <w:r w:rsidRPr="006B2309">
              <w:t>The statutory guidance sets out:</w:t>
            </w:r>
          </w:p>
          <w:p w14:paraId="3BE73BEB" w14:textId="77777777" w:rsidR="006B2309" w:rsidRPr="006B2309" w:rsidRDefault="006B2309" w:rsidP="006B2309">
            <w:pPr>
              <w:numPr>
                <w:ilvl w:val="0"/>
                <w:numId w:val="36"/>
              </w:numPr>
              <w:tabs>
                <w:tab w:val="left" w:pos="10104"/>
              </w:tabs>
              <w:spacing w:before="60" w:after="80" w:line="240" w:lineRule="auto"/>
            </w:pPr>
            <w:r w:rsidRPr="006B2309">
              <w:t>What schools and colleges should do</w:t>
            </w:r>
          </w:p>
          <w:p w14:paraId="30F2683C" w14:textId="77777777" w:rsidR="006B2309" w:rsidRPr="006B2309" w:rsidRDefault="006B2309" w:rsidP="006B2309">
            <w:pPr>
              <w:numPr>
                <w:ilvl w:val="0"/>
                <w:numId w:val="36"/>
              </w:numPr>
              <w:tabs>
                <w:tab w:val="left" w:pos="10104"/>
              </w:tabs>
              <w:spacing w:before="60" w:after="80" w:line="240" w:lineRule="auto"/>
            </w:pPr>
            <w:r w:rsidRPr="006B2309">
              <w:t>The legal duties that they must comply with to keep children safe</w:t>
            </w:r>
          </w:p>
          <w:p w14:paraId="1FDC24E8" w14:textId="721E2142" w:rsidR="00C97710" w:rsidRPr="006B2309" w:rsidRDefault="006B2309" w:rsidP="006B2309">
            <w:pPr>
              <w:tabs>
                <w:tab w:val="left" w:pos="10104"/>
              </w:tabs>
              <w:spacing w:before="60" w:after="80" w:line="240" w:lineRule="auto"/>
            </w:pPr>
            <w:r w:rsidRPr="006B2309">
              <w:t>We have listed the main proposed changes in annex D of the draft statutory guidance document.</w:t>
            </w:r>
          </w:p>
          <w:p w14:paraId="461E50CA" w14:textId="40D207D0" w:rsidR="00551530" w:rsidRPr="00551530" w:rsidRDefault="00551530" w:rsidP="00383EBD">
            <w:pPr>
              <w:tabs>
                <w:tab w:val="left" w:pos="10104"/>
              </w:tabs>
              <w:spacing w:before="60" w:after="80" w:line="240" w:lineRule="auto"/>
              <w:rPr>
                <w:b/>
                <w:bCs/>
              </w:rPr>
            </w:pPr>
          </w:p>
        </w:tc>
        <w:tc>
          <w:tcPr>
            <w:tcW w:w="1134" w:type="dxa"/>
            <w:tcBorders>
              <w:top w:val="single" w:sz="4" w:space="0" w:color="auto"/>
              <w:left w:val="single" w:sz="4" w:space="0" w:color="auto"/>
              <w:bottom w:val="single" w:sz="4" w:space="0" w:color="auto"/>
              <w:right w:val="single" w:sz="4" w:space="0" w:color="auto"/>
            </w:tcBorders>
          </w:tcPr>
          <w:p w14:paraId="140E2675" w14:textId="77777777" w:rsidR="00BA4681" w:rsidRPr="00DE4FED" w:rsidRDefault="00BA4681" w:rsidP="00383EBD">
            <w:pPr>
              <w:spacing w:after="0" w:line="240" w:lineRule="auto"/>
              <w:rPr>
                <w:rFonts w:cstheme="minorHAnsi"/>
                <w:sz w:val="24"/>
                <w:szCs w:val="24"/>
              </w:rPr>
            </w:pPr>
          </w:p>
        </w:tc>
      </w:tr>
      <w:tr w:rsidR="00D25092" w:rsidRPr="00DE4FED" w14:paraId="7678C083" w14:textId="77777777" w:rsidTr="004C05BF">
        <w:tc>
          <w:tcPr>
            <w:tcW w:w="13921" w:type="dxa"/>
            <w:tcBorders>
              <w:top w:val="single" w:sz="4" w:space="0" w:color="auto"/>
              <w:left w:val="single" w:sz="4" w:space="0" w:color="auto"/>
              <w:bottom w:val="single" w:sz="4" w:space="0" w:color="auto"/>
              <w:right w:val="single" w:sz="4" w:space="0" w:color="auto"/>
            </w:tcBorders>
          </w:tcPr>
          <w:p w14:paraId="2F3565CE" w14:textId="77777777" w:rsidR="00D25092" w:rsidRPr="00D25092" w:rsidRDefault="00D25092" w:rsidP="00383EBD">
            <w:pPr>
              <w:tabs>
                <w:tab w:val="left" w:pos="10104"/>
              </w:tabs>
              <w:spacing w:before="60" w:after="80" w:line="240" w:lineRule="auto"/>
              <w:rPr>
                <w:b/>
                <w:bCs/>
              </w:rPr>
            </w:pPr>
            <w:hyperlink r:id="rId44" w:history="1">
              <w:r w:rsidRPr="00D25092">
                <w:rPr>
                  <w:rStyle w:val="Hyperlink"/>
                  <w:b/>
                  <w:bCs/>
                </w:rPr>
                <w:t>Leadership Update and Schools Bulletin - NEW - Prevent Duty</w:t>
              </w:r>
            </w:hyperlink>
          </w:p>
          <w:p w14:paraId="57984DB0" w14:textId="1B241914" w:rsidR="00D25092" w:rsidRDefault="00D25092" w:rsidP="002642AD">
            <w:pPr>
              <w:tabs>
                <w:tab w:val="left" w:pos="10104"/>
              </w:tabs>
              <w:spacing w:before="60" w:after="80" w:line="240" w:lineRule="auto"/>
            </w:pPr>
            <w:r>
              <w:t xml:space="preserve">Guidance and links for Prevent </w:t>
            </w:r>
            <w:r w:rsidRPr="00D25092">
              <w:t xml:space="preserve">Information </w:t>
            </w:r>
            <w:r>
              <w:t xml:space="preserve">and </w:t>
            </w:r>
            <w:r w:rsidRPr="00D25092">
              <w:t>about how to make a referral about a child, young person, or vulnerable adult at risk of being drawn into extremism is available</w:t>
            </w:r>
            <w:r>
              <w:t xml:space="preserve"> via this link.</w:t>
            </w:r>
            <w:r w:rsidR="00C97710">
              <w:t xml:space="preserve"> All staff and Governors must complete Prevent Training.</w:t>
            </w:r>
          </w:p>
        </w:tc>
        <w:tc>
          <w:tcPr>
            <w:tcW w:w="1134" w:type="dxa"/>
            <w:tcBorders>
              <w:top w:val="single" w:sz="4" w:space="0" w:color="auto"/>
              <w:left w:val="single" w:sz="4" w:space="0" w:color="auto"/>
              <w:bottom w:val="single" w:sz="4" w:space="0" w:color="auto"/>
              <w:right w:val="single" w:sz="4" w:space="0" w:color="auto"/>
            </w:tcBorders>
          </w:tcPr>
          <w:p w14:paraId="08E93A93" w14:textId="77777777" w:rsidR="00D25092" w:rsidRPr="00DE4FED" w:rsidRDefault="00D25092" w:rsidP="00383EBD">
            <w:pPr>
              <w:spacing w:after="0" w:line="240" w:lineRule="auto"/>
              <w:rPr>
                <w:rFonts w:cstheme="minorHAnsi"/>
                <w:sz w:val="24"/>
                <w:szCs w:val="24"/>
              </w:rPr>
            </w:pPr>
          </w:p>
        </w:tc>
      </w:tr>
      <w:tr w:rsidR="00D25092" w:rsidRPr="00DE4FED" w14:paraId="6837D849" w14:textId="77777777" w:rsidTr="004C05BF">
        <w:tc>
          <w:tcPr>
            <w:tcW w:w="13921" w:type="dxa"/>
            <w:tcBorders>
              <w:top w:val="single" w:sz="4" w:space="0" w:color="auto"/>
              <w:left w:val="single" w:sz="4" w:space="0" w:color="auto"/>
              <w:bottom w:val="single" w:sz="4" w:space="0" w:color="auto"/>
              <w:right w:val="single" w:sz="4" w:space="0" w:color="auto"/>
            </w:tcBorders>
          </w:tcPr>
          <w:p w14:paraId="63DEDCCF" w14:textId="77777777" w:rsidR="00D25092" w:rsidRDefault="00E14043" w:rsidP="00383EBD">
            <w:pPr>
              <w:tabs>
                <w:tab w:val="left" w:pos="10104"/>
              </w:tabs>
              <w:spacing w:before="60" w:after="80" w:line="240" w:lineRule="auto"/>
              <w:rPr>
                <w:b/>
                <w:bCs/>
              </w:rPr>
            </w:pPr>
            <w:hyperlink r:id="rId45" w:history="1">
              <w:r w:rsidRPr="00E14043">
                <w:rPr>
                  <w:rStyle w:val="Hyperlink"/>
                  <w:b/>
                  <w:bCs/>
                </w:rPr>
                <w:t>Leadership Update and Schools Bulletin - Single Central Record Guidance</w:t>
              </w:r>
            </w:hyperlink>
          </w:p>
          <w:p w14:paraId="217EF3D2" w14:textId="77777777" w:rsidR="00E14043" w:rsidRPr="00E14043" w:rsidRDefault="00E14043" w:rsidP="00031BAF">
            <w:pPr>
              <w:tabs>
                <w:tab w:val="left" w:pos="10104"/>
              </w:tabs>
              <w:spacing w:before="60" w:after="0" w:line="240" w:lineRule="auto"/>
            </w:pPr>
            <w:r w:rsidRPr="00E14043">
              <w:t>Guidance on which checks must be recorded.</w:t>
            </w:r>
          </w:p>
          <w:p w14:paraId="2E55BF27" w14:textId="231B2B72" w:rsidR="00E14043" w:rsidRPr="00D25092" w:rsidRDefault="00E14043" w:rsidP="00031BAF">
            <w:pPr>
              <w:tabs>
                <w:tab w:val="left" w:pos="10104"/>
              </w:tabs>
              <w:spacing w:before="60" w:after="0" w:line="240" w:lineRule="auto"/>
              <w:rPr>
                <w:b/>
                <w:bCs/>
              </w:rPr>
            </w:pPr>
            <w:r w:rsidRPr="00E14043">
              <w:t>All check lists available via the link.</w:t>
            </w:r>
          </w:p>
        </w:tc>
        <w:tc>
          <w:tcPr>
            <w:tcW w:w="1134" w:type="dxa"/>
            <w:tcBorders>
              <w:top w:val="single" w:sz="4" w:space="0" w:color="auto"/>
              <w:left w:val="single" w:sz="4" w:space="0" w:color="auto"/>
              <w:bottom w:val="single" w:sz="4" w:space="0" w:color="auto"/>
              <w:right w:val="single" w:sz="4" w:space="0" w:color="auto"/>
            </w:tcBorders>
          </w:tcPr>
          <w:p w14:paraId="2A931921" w14:textId="77777777" w:rsidR="00D25092" w:rsidRPr="00DE4FED" w:rsidRDefault="00D25092" w:rsidP="00383EBD">
            <w:pPr>
              <w:spacing w:after="0" w:line="240" w:lineRule="auto"/>
              <w:rPr>
                <w:rFonts w:cstheme="minorHAnsi"/>
                <w:sz w:val="24"/>
                <w:szCs w:val="24"/>
              </w:rPr>
            </w:pPr>
          </w:p>
        </w:tc>
      </w:tr>
    </w:tbl>
    <w:p w14:paraId="7AA3CBCA" w14:textId="479964E9" w:rsidR="004867AA" w:rsidRPr="004E5B4E" w:rsidRDefault="001253F0" w:rsidP="008B2695">
      <w:pPr>
        <w:pBdr>
          <w:bottom w:val="single" w:sz="6" w:space="0" w:color="000000"/>
        </w:pBdr>
        <w:spacing w:before="300" w:after="0" w:line="240" w:lineRule="atLeast"/>
        <w:outlineLvl w:val="1"/>
        <w:rPr>
          <w:b/>
          <w:sz w:val="28"/>
          <w:szCs w:val="28"/>
        </w:rPr>
      </w:pPr>
      <w:r w:rsidRPr="004E5B4E">
        <w:rPr>
          <w:b/>
          <w:sz w:val="28"/>
          <w:szCs w:val="28"/>
        </w:rPr>
        <w:t xml:space="preserve">Schools' Bulletin </w:t>
      </w:r>
      <w:r w:rsidR="002B0D37" w:rsidRPr="004E5B4E">
        <w:rPr>
          <w:b/>
          <w:sz w:val="28"/>
          <w:szCs w:val="28"/>
        </w:rPr>
        <w:t>- u</w:t>
      </w:r>
      <w:r w:rsidRPr="004E5B4E">
        <w:rPr>
          <w:b/>
          <w:sz w:val="26"/>
          <w:szCs w:val="26"/>
        </w:rPr>
        <w:t xml:space="preserve">pdated </w:t>
      </w:r>
      <w:r w:rsidR="00036FF0" w:rsidRPr="004E5B4E">
        <w:rPr>
          <w:b/>
          <w:sz w:val="26"/>
          <w:szCs w:val="26"/>
        </w:rPr>
        <w:t xml:space="preserve">for </w:t>
      </w:r>
      <w:r w:rsidR="00C17381" w:rsidRPr="004E5B4E">
        <w:rPr>
          <w:b/>
          <w:sz w:val="26"/>
          <w:szCs w:val="26"/>
        </w:rPr>
        <w:t xml:space="preserve">the </w:t>
      </w:r>
      <w:r w:rsidR="002C0F97">
        <w:rPr>
          <w:b/>
          <w:sz w:val="26"/>
          <w:szCs w:val="26"/>
        </w:rPr>
        <w:t>Summer 2026</w:t>
      </w:r>
      <w:r w:rsidR="008D3AB1" w:rsidRPr="004E5B4E">
        <w:rPr>
          <w:b/>
          <w:sz w:val="26"/>
          <w:szCs w:val="26"/>
        </w:rPr>
        <w:t xml:space="preserve">:  </w:t>
      </w:r>
      <w:hyperlink r:id="rId46" w:history="1">
        <w:r w:rsidR="004867AA" w:rsidRPr="004E5B4E">
          <w:rPr>
            <w:rStyle w:val="Hyperlink"/>
            <w:bCs/>
            <w:sz w:val="26"/>
            <w:szCs w:val="26"/>
            <w:u w:val="none"/>
          </w:rPr>
          <w:t>https://www.leadershipupdate-rbwm.co.uk/schools-bulletin/</w:t>
        </w:r>
      </w:hyperlink>
    </w:p>
    <w:sectPr w:rsidR="004867AA" w:rsidRPr="004E5B4E" w:rsidSect="001A0A9B">
      <w:footerReference w:type="default" r:id="rId47"/>
      <w:pgSz w:w="16838" w:h="11906" w:orient="landscape"/>
      <w:pgMar w:top="851"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F06B8" w14:textId="77777777" w:rsidR="00867616" w:rsidRDefault="00867616" w:rsidP="00205CF7">
      <w:pPr>
        <w:spacing w:after="0" w:line="240" w:lineRule="auto"/>
      </w:pPr>
      <w:r>
        <w:separator/>
      </w:r>
    </w:p>
  </w:endnote>
  <w:endnote w:type="continuationSeparator" w:id="0">
    <w:p w14:paraId="10F430ED" w14:textId="77777777" w:rsidR="00867616" w:rsidRDefault="00867616" w:rsidP="00205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461066"/>
      <w:docPartObj>
        <w:docPartGallery w:val="Page Numbers (Bottom of Page)"/>
        <w:docPartUnique/>
      </w:docPartObj>
    </w:sdtPr>
    <w:sdtEndPr>
      <w:rPr>
        <w:noProof/>
      </w:rPr>
    </w:sdtEndPr>
    <w:sdtContent>
      <w:p w14:paraId="05805206" w14:textId="0B44A1D5" w:rsidR="00232B64" w:rsidRDefault="00232B64">
        <w:pPr>
          <w:pStyle w:val="Footer"/>
        </w:pPr>
        <w:r>
          <w:fldChar w:fldCharType="begin"/>
        </w:r>
        <w:r>
          <w:instrText xml:space="preserve"> PAGE   \* MERGEFORMAT </w:instrText>
        </w:r>
        <w:r>
          <w:fldChar w:fldCharType="separate"/>
        </w:r>
        <w:r>
          <w:rPr>
            <w:noProof/>
          </w:rPr>
          <w:t>2</w:t>
        </w:r>
        <w:r>
          <w:rPr>
            <w:noProof/>
          </w:rPr>
          <w:fldChar w:fldCharType="end"/>
        </w:r>
      </w:p>
    </w:sdtContent>
  </w:sdt>
  <w:p w14:paraId="1AC651DF" w14:textId="77777777" w:rsidR="00232B64" w:rsidRDefault="00232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1DEC2" w14:textId="77777777" w:rsidR="00867616" w:rsidRDefault="00867616" w:rsidP="00205CF7">
      <w:pPr>
        <w:spacing w:after="0" w:line="240" w:lineRule="auto"/>
      </w:pPr>
      <w:r>
        <w:separator/>
      </w:r>
    </w:p>
  </w:footnote>
  <w:footnote w:type="continuationSeparator" w:id="0">
    <w:p w14:paraId="4EB2D7DB" w14:textId="77777777" w:rsidR="00867616" w:rsidRDefault="00867616" w:rsidP="00205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743"/>
    <w:multiLevelType w:val="hybridMultilevel"/>
    <w:tmpl w:val="C21E9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E648F"/>
    <w:multiLevelType w:val="multilevel"/>
    <w:tmpl w:val="2BD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15084"/>
    <w:multiLevelType w:val="hybridMultilevel"/>
    <w:tmpl w:val="402C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460E7"/>
    <w:multiLevelType w:val="multilevel"/>
    <w:tmpl w:val="955A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CB6944"/>
    <w:multiLevelType w:val="hybridMultilevel"/>
    <w:tmpl w:val="558C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97EF7"/>
    <w:multiLevelType w:val="multilevel"/>
    <w:tmpl w:val="4FB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F64039"/>
    <w:multiLevelType w:val="multilevel"/>
    <w:tmpl w:val="06B2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AE47BF"/>
    <w:multiLevelType w:val="hybridMultilevel"/>
    <w:tmpl w:val="3D0A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C37F57"/>
    <w:multiLevelType w:val="multilevel"/>
    <w:tmpl w:val="048A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5E3BCD"/>
    <w:multiLevelType w:val="hybridMultilevel"/>
    <w:tmpl w:val="816A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E03717"/>
    <w:multiLevelType w:val="hybridMultilevel"/>
    <w:tmpl w:val="3F0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D539B8"/>
    <w:multiLevelType w:val="hybridMultilevel"/>
    <w:tmpl w:val="2738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C5421"/>
    <w:multiLevelType w:val="multilevel"/>
    <w:tmpl w:val="5CE09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392DD5"/>
    <w:multiLevelType w:val="hybridMultilevel"/>
    <w:tmpl w:val="F73C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D27C0"/>
    <w:multiLevelType w:val="multilevel"/>
    <w:tmpl w:val="4F9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C06A20"/>
    <w:multiLevelType w:val="hybridMultilevel"/>
    <w:tmpl w:val="3F367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2656D"/>
    <w:multiLevelType w:val="hybridMultilevel"/>
    <w:tmpl w:val="9B689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90E86"/>
    <w:multiLevelType w:val="hybridMultilevel"/>
    <w:tmpl w:val="D3D4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560E2"/>
    <w:multiLevelType w:val="hybridMultilevel"/>
    <w:tmpl w:val="0CA4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776F4F"/>
    <w:multiLevelType w:val="hybridMultilevel"/>
    <w:tmpl w:val="D2AA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7866A0"/>
    <w:multiLevelType w:val="multilevel"/>
    <w:tmpl w:val="C4E6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6D0B2C"/>
    <w:multiLevelType w:val="multilevel"/>
    <w:tmpl w:val="B71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B70F1A"/>
    <w:multiLevelType w:val="hybridMultilevel"/>
    <w:tmpl w:val="0D98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1F5C7E"/>
    <w:multiLevelType w:val="multilevel"/>
    <w:tmpl w:val="2EB6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F50839"/>
    <w:multiLevelType w:val="multilevel"/>
    <w:tmpl w:val="39DA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D00BE5"/>
    <w:multiLevelType w:val="multilevel"/>
    <w:tmpl w:val="EB66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0878E5"/>
    <w:multiLevelType w:val="hybridMultilevel"/>
    <w:tmpl w:val="822E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A7B74"/>
    <w:multiLevelType w:val="hybridMultilevel"/>
    <w:tmpl w:val="A6DA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B49C0"/>
    <w:multiLevelType w:val="multilevel"/>
    <w:tmpl w:val="FBC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4135E0"/>
    <w:multiLevelType w:val="multilevel"/>
    <w:tmpl w:val="02D6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721775"/>
    <w:multiLevelType w:val="hybridMultilevel"/>
    <w:tmpl w:val="2EDA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E42B88"/>
    <w:multiLevelType w:val="multilevel"/>
    <w:tmpl w:val="656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900074"/>
    <w:multiLevelType w:val="hybridMultilevel"/>
    <w:tmpl w:val="21A8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1A5500"/>
    <w:multiLevelType w:val="hybridMultilevel"/>
    <w:tmpl w:val="3206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AF59EF"/>
    <w:multiLevelType w:val="hybridMultilevel"/>
    <w:tmpl w:val="A742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F26540"/>
    <w:multiLevelType w:val="hybridMultilevel"/>
    <w:tmpl w:val="40CE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763559">
    <w:abstractNumId w:val="8"/>
  </w:num>
  <w:num w:numId="2" w16cid:durableId="788666892">
    <w:abstractNumId w:val="27"/>
  </w:num>
  <w:num w:numId="3" w16cid:durableId="1268924397">
    <w:abstractNumId w:val="18"/>
  </w:num>
  <w:num w:numId="4" w16cid:durableId="410589975">
    <w:abstractNumId w:val="22"/>
  </w:num>
  <w:num w:numId="5" w16cid:durableId="1190028146">
    <w:abstractNumId w:val="21"/>
  </w:num>
  <w:num w:numId="6" w16cid:durableId="913465554">
    <w:abstractNumId w:val="34"/>
  </w:num>
  <w:num w:numId="7" w16cid:durableId="1759054752">
    <w:abstractNumId w:val="20"/>
  </w:num>
  <w:num w:numId="8" w16cid:durableId="1009525018">
    <w:abstractNumId w:val="26"/>
  </w:num>
  <w:num w:numId="9" w16cid:durableId="962267121">
    <w:abstractNumId w:val="29"/>
  </w:num>
  <w:num w:numId="10" w16cid:durableId="1273169285">
    <w:abstractNumId w:val="9"/>
  </w:num>
  <w:num w:numId="11" w16cid:durableId="1398164258">
    <w:abstractNumId w:val="14"/>
  </w:num>
  <w:num w:numId="12" w16cid:durableId="342784283">
    <w:abstractNumId w:val="32"/>
  </w:num>
  <w:num w:numId="13" w16cid:durableId="1868761851">
    <w:abstractNumId w:val="10"/>
  </w:num>
  <w:num w:numId="14" w16cid:durableId="757487615">
    <w:abstractNumId w:val="17"/>
  </w:num>
  <w:num w:numId="15" w16cid:durableId="686516955">
    <w:abstractNumId w:val="35"/>
  </w:num>
  <w:num w:numId="16" w16cid:durableId="617298541">
    <w:abstractNumId w:val="11"/>
  </w:num>
  <w:num w:numId="17" w16cid:durableId="447704341">
    <w:abstractNumId w:val="33"/>
  </w:num>
  <w:num w:numId="18" w16cid:durableId="1775709127">
    <w:abstractNumId w:val="7"/>
  </w:num>
  <w:num w:numId="19" w16cid:durableId="1967731849">
    <w:abstractNumId w:val="13"/>
  </w:num>
  <w:num w:numId="20" w16cid:durableId="1805854591">
    <w:abstractNumId w:val="30"/>
  </w:num>
  <w:num w:numId="21" w16cid:durableId="1211769235">
    <w:abstractNumId w:val="15"/>
  </w:num>
  <w:num w:numId="22" w16cid:durableId="202208818">
    <w:abstractNumId w:val="16"/>
  </w:num>
  <w:num w:numId="23" w16cid:durableId="1522352508">
    <w:abstractNumId w:val="0"/>
  </w:num>
  <w:num w:numId="24" w16cid:durableId="259416437">
    <w:abstractNumId w:val="2"/>
  </w:num>
  <w:num w:numId="25" w16cid:durableId="79907789">
    <w:abstractNumId w:val="19"/>
  </w:num>
  <w:num w:numId="26" w16cid:durableId="53745965">
    <w:abstractNumId w:val="4"/>
  </w:num>
  <w:num w:numId="27" w16cid:durableId="1120760395">
    <w:abstractNumId w:val="28"/>
  </w:num>
  <w:num w:numId="28" w16cid:durableId="434329144">
    <w:abstractNumId w:val="5"/>
  </w:num>
  <w:num w:numId="29" w16cid:durableId="1982804183">
    <w:abstractNumId w:val="12"/>
  </w:num>
  <w:num w:numId="30" w16cid:durableId="1878739994">
    <w:abstractNumId w:val="25"/>
  </w:num>
  <w:num w:numId="31" w16cid:durableId="1122845928">
    <w:abstractNumId w:val="3"/>
  </w:num>
  <w:num w:numId="32" w16cid:durableId="1463109693">
    <w:abstractNumId w:val="31"/>
  </w:num>
  <w:num w:numId="33" w16cid:durableId="1383021608">
    <w:abstractNumId w:val="6"/>
  </w:num>
  <w:num w:numId="34" w16cid:durableId="1918707233">
    <w:abstractNumId w:val="23"/>
  </w:num>
  <w:num w:numId="35" w16cid:durableId="1537428426">
    <w:abstractNumId w:val="1"/>
  </w:num>
  <w:num w:numId="36" w16cid:durableId="5121120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E4E"/>
    <w:rsid w:val="00000D75"/>
    <w:rsid w:val="00000E9F"/>
    <w:rsid w:val="00001450"/>
    <w:rsid w:val="00002364"/>
    <w:rsid w:val="00002B06"/>
    <w:rsid w:val="00002BBF"/>
    <w:rsid w:val="0000309D"/>
    <w:rsid w:val="000038ED"/>
    <w:rsid w:val="00004112"/>
    <w:rsid w:val="000042B6"/>
    <w:rsid w:val="000048B5"/>
    <w:rsid w:val="00004DB4"/>
    <w:rsid w:val="0000569E"/>
    <w:rsid w:val="0001126B"/>
    <w:rsid w:val="0001151E"/>
    <w:rsid w:val="0001251D"/>
    <w:rsid w:val="00013594"/>
    <w:rsid w:val="00013F1D"/>
    <w:rsid w:val="0001419A"/>
    <w:rsid w:val="000146C4"/>
    <w:rsid w:val="00014DF6"/>
    <w:rsid w:val="000151FD"/>
    <w:rsid w:val="00016B38"/>
    <w:rsid w:val="000179C6"/>
    <w:rsid w:val="0002027F"/>
    <w:rsid w:val="0002180B"/>
    <w:rsid w:val="00022399"/>
    <w:rsid w:val="00022E0B"/>
    <w:rsid w:val="00024D34"/>
    <w:rsid w:val="00024F83"/>
    <w:rsid w:val="0003044F"/>
    <w:rsid w:val="00031BAF"/>
    <w:rsid w:val="000321DC"/>
    <w:rsid w:val="000324C1"/>
    <w:rsid w:val="00032B06"/>
    <w:rsid w:val="00033096"/>
    <w:rsid w:val="00033D50"/>
    <w:rsid w:val="00033DC8"/>
    <w:rsid w:val="00034D2C"/>
    <w:rsid w:val="0003690B"/>
    <w:rsid w:val="00036FF0"/>
    <w:rsid w:val="0003792C"/>
    <w:rsid w:val="00040FEB"/>
    <w:rsid w:val="00041FF2"/>
    <w:rsid w:val="00043620"/>
    <w:rsid w:val="00044440"/>
    <w:rsid w:val="00045DDE"/>
    <w:rsid w:val="00045FAB"/>
    <w:rsid w:val="000460CD"/>
    <w:rsid w:val="000468DE"/>
    <w:rsid w:val="00046AFE"/>
    <w:rsid w:val="0004730A"/>
    <w:rsid w:val="0005351A"/>
    <w:rsid w:val="000535F3"/>
    <w:rsid w:val="000540A9"/>
    <w:rsid w:val="00054D83"/>
    <w:rsid w:val="00054EA8"/>
    <w:rsid w:val="00057083"/>
    <w:rsid w:val="00060279"/>
    <w:rsid w:val="00060446"/>
    <w:rsid w:val="00060473"/>
    <w:rsid w:val="0006060A"/>
    <w:rsid w:val="00061A02"/>
    <w:rsid w:val="00061AED"/>
    <w:rsid w:val="0006217C"/>
    <w:rsid w:val="00063014"/>
    <w:rsid w:val="0006334C"/>
    <w:rsid w:val="0006338B"/>
    <w:rsid w:val="00064C65"/>
    <w:rsid w:val="0006519A"/>
    <w:rsid w:val="000672D8"/>
    <w:rsid w:val="00070D74"/>
    <w:rsid w:val="00070EC5"/>
    <w:rsid w:val="000718FE"/>
    <w:rsid w:val="0007284C"/>
    <w:rsid w:val="00073C00"/>
    <w:rsid w:val="00073E17"/>
    <w:rsid w:val="0007471D"/>
    <w:rsid w:val="000748C3"/>
    <w:rsid w:val="000753D2"/>
    <w:rsid w:val="000767E0"/>
    <w:rsid w:val="0008222C"/>
    <w:rsid w:val="00083153"/>
    <w:rsid w:val="000833A4"/>
    <w:rsid w:val="000843BC"/>
    <w:rsid w:val="00084899"/>
    <w:rsid w:val="00084CCA"/>
    <w:rsid w:val="0008507D"/>
    <w:rsid w:val="000850E2"/>
    <w:rsid w:val="000854CD"/>
    <w:rsid w:val="00086DD3"/>
    <w:rsid w:val="000877E1"/>
    <w:rsid w:val="00087859"/>
    <w:rsid w:val="00087B0D"/>
    <w:rsid w:val="000901EF"/>
    <w:rsid w:val="00090753"/>
    <w:rsid w:val="00090D02"/>
    <w:rsid w:val="000921BC"/>
    <w:rsid w:val="00092C64"/>
    <w:rsid w:val="0009351D"/>
    <w:rsid w:val="00093866"/>
    <w:rsid w:val="00093C78"/>
    <w:rsid w:val="00093F0E"/>
    <w:rsid w:val="000964FA"/>
    <w:rsid w:val="0009669F"/>
    <w:rsid w:val="00096847"/>
    <w:rsid w:val="00096988"/>
    <w:rsid w:val="00096A21"/>
    <w:rsid w:val="00096E31"/>
    <w:rsid w:val="0009742D"/>
    <w:rsid w:val="00097AE3"/>
    <w:rsid w:val="000A01EA"/>
    <w:rsid w:val="000A0846"/>
    <w:rsid w:val="000A0B71"/>
    <w:rsid w:val="000A164F"/>
    <w:rsid w:val="000A2060"/>
    <w:rsid w:val="000A3960"/>
    <w:rsid w:val="000A3A0E"/>
    <w:rsid w:val="000A44A8"/>
    <w:rsid w:val="000A6A71"/>
    <w:rsid w:val="000A6BD7"/>
    <w:rsid w:val="000A7E98"/>
    <w:rsid w:val="000A7FA4"/>
    <w:rsid w:val="000B06E6"/>
    <w:rsid w:val="000B0B65"/>
    <w:rsid w:val="000B2421"/>
    <w:rsid w:val="000B35DB"/>
    <w:rsid w:val="000B3DC2"/>
    <w:rsid w:val="000B60DD"/>
    <w:rsid w:val="000C0A51"/>
    <w:rsid w:val="000C16E7"/>
    <w:rsid w:val="000C3467"/>
    <w:rsid w:val="000C3656"/>
    <w:rsid w:val="000C3789"/>
    <w:rsid w:val="000C3949"/>
    <w:rsid w:val="000C3EB9"/>
    <w:rsid w:val="000C4205"/>
    <w:rsid w:val="000C4ACB"/>
    <w:rsid w:val="000C54CA"/>
    <w:rsid w:val="000C5C55"/>
    <w:rsid w:val="000C65C2"/>
    <w:rsid w:val="000C69C9"/>
    <w:rsid w:val="000D00E4"/>
    <w:rsid w:val="000D1B91"/>
    <w:rsid w:val="000D21D9"/>
    <w:rsid w:val="000D24D8"/>
    <w:rsid w:val="000D2E7E"/>
    <w:rsid w:val="000D2F0A"/>
    <w:rsid w:val="000D3311"/>
    <w:rsid w:val="000D4C67"/>
    <w:rsid w:val="000D59A0"/>
    <w:rsid w:val="000D7325"/>
    <w:rsid w:val="000E0945"/>
    <w:rsid w:val="000E614E"/>
    <w:rsid w:val="000E6E15"/>
    <w:rsid w:val="000E7533"/>
    <w:rsid w:val="000E7A71"/>
    <w:rsid w:val="000F005E"/>
    <w:rsid w:val="000F0DFC"/>
    <w:rsid w:val="000F2422"/>
    <w:rsid w:val="000F2726"/>
    <w:rsid w:val="000F272B"/>
    <w:rsid w:val="000F3BE4"/>
    <w:rsid w:val="000F3FFE"/>
    <w:rsid w:val="000F52B4"/>
    <w:rsid w:val="000F5323"/>
    <w:rsid w:val="000F5C08"/>
    <w:rsid w:val="000F5FC2"/>
    <w:rsid w:val="000F6D65"/>
    <w:rsid w:val="000F70F7"/>
    <w:rsid w:val="0010050F"/>
    <w:rsid w:val="0010053A"/>
    <w:rsid w:val="0010135F"/>
    <w:rsid w:val="00102A99"/>
    <w:rsid w:val="00103668"/>
    <w:rsid w:val="00103A85"/>
    <w:rsid w:val="0010426F"/>
    <w:rsid w:val="001046D5"/>
    <w:rsid w:val="0010546D"/>
    <w:rsid w:val="001059DF"/>
    <w:rsid w:val="001101F7"/>
    <w:rsid w:val="00110977"/>
    <w:rsid w:val="00111629"/>
    <w:rsid w:val="00111925"/>
    <w:rsid w:val="00112935"/>
    <w:rsid w:val="00112947"/>
    <w:rsid w:val="00112EF5"/>
    <w:rsid w:val="001138C0"/>
    <w:rsid w:val="00114CCC"/>
    <w:rsid w:val="00115099"/>
    <w:rsid w:val="0011705A"/>
    <w:rsid w:val="00117B94"/>
    <w:rsid w:val="001201D4"/>
    <w:rsid w:val="001217FB"/>
    <w:rsid w:val="00122A97"/>
    <w:rsid w:val="00122B6C"/>
    <w:rsid w:val="001253F0"/>
    <w:rsid w:val="00125BA9"/>
    <w:rsid w:val="0012611C"/>
    <w:rsid w:val="0012631B"/>
    <w:rsid w:val="00126461"/>
    <w:rsid w:val="0012684C"/>
    <w:rsid w:val="0012694E"/>
    <w:rsid w:val="00126A86"/>
    <w:rsid w:val="00130127"/>
    <w:rsid w:val="00133208"/>
    <w:rsid w:val="0013478A"/>
    <w:rsid w:val="00135072"/>
    <w:rsid w:val="001351C7"/>
    <w:rsid w:val="0013580D"/>
    <w:rsid w:val="00135C0C"/>
    <w:rsid w:val="00135E8A"/>
    <w:rsid w:val="001363EC"/>
    <w:rsid w:val="001368F2"/>
    <w:rsid w:val="001371A6"/>
    <w:rsid w:val="00137260"/>
    <w:rsid w:val="001405DA"/>
    <w:rsid w:val="0014082A"/>
    <w:rsid w:val="00140AD6"/>
    <w:rsid w:val="001426E3"/>
    <w:rsid w:val="00144EC6"/>
    <w:rsid w:val="001455A6"/>
    <w:rsid w:val="0014588D"/>
    <w:rsid w:val="00146AFF"/>
    <w:rsid w:val="001477B4"/>
    <w:rsid w:val="00147EA2"/>
    <w:rsid w:val="00150932"/>
    <w:rsid w:val="00150F77"/>
    <w:rsid w:val="00154140"/>
    <w:rsid w:val="00154B03"/>
    <w:rsid w:val="00154CA4"/>
    <w:rsid w:val="001555CE"/>
    <w:rsid w:val="00157128"/>
    <w:rsid w:val="00157512"/>
    <w:rsid w:val="00157A17"/>
    <w:rsid w:val="00157EEA"/>
    <w:rsid w:val="00160072"/>
    <w:rsid w:val="001603A0"/>
    <w:rsid w:val="00161AF9"/>
    <w:rsid w:val="001626EE"/>
    <w:rsid w:val="001635A4"/>
    <w:rsid w:val="00163A93"/>
    <w:rsid w:val="0016483D"/>
    <w:rsid w:val="0016494F"/>
    <w:rsid w:val="00166A1B"/>
    <w:rsid w:val="001670AC"/>
    <w:rsid w:val="0016746D"/>
    <w:rsid w:val="00170486"/>
    <w:rsid w:val="00170BC9"/>
    <w:rsid w:val="001716F5"/>
    <w:rsid w:val="001723C9"/>
    <w:rsid w:val="0017366A"/>
    <w:rsid w:val="00174BB1"/>
    <w:rsid w:val="0017594F"/>
    <w:rsid w:val="0017727E"/>
    <w:rsid w:val="001772EA"/>
    <w:rsid w:val="001806DA"/>
    <w:rsid w:val="00181FE8"/>
    <w:rsid w:val="00182A57"/>
    <w:rsid w:val="00182B70"/>
    <w:rsid w:val="00184712"/>
    <w:rsid w:val="00185812"/>
    <w:rsid w:val="001858A0"/>
    <w:rsid w:val="00185E09"/>
    <w:rsid w:val="00186712"/>
    <w:rsid w:val="00186751"/>
    <w:rsid w:val="001869B4"/>
    <w:rsid w:val="00186FB0"/>
    <w:rsid w:val="00187BB9"/>
    <w:rsid w:val="00190AF7"/>
    <w:rsid w:val="00190FE9"/>
    <w:rsid w:val="00191FD6"/>
    <w:rsid w:val="00192DB0"/>
    <w:rsid w:val="00193B1F"/>
    <w:rsid w:val="00194025"/>
    <w:rsid w:val="00195743"/>
    <w:rsid w:val="0019586E"/>
    <w:rsid w:val="00195874"/>
    <w:rsid w:val="00195CB4"/>
    <w:rsid w:val="00196081"/>
    <w:rsid w:val="00197A34"/>
    <w:rsid w:val="00197B80"/>
    <w:rsid w:val="001A0561"/>
    <w:rsid w:val="001A0A9B"/>
    <w:rsid w:val="001A0C93"/>
    <w:rsid w:val="001A15FC"/>
    <w:rsid w:val="001A34F1"/>
    <w:rsid w:val="001A46AF"/>
    <w:rsid w:val="001A4DFA"/>
    <w:rsid w:val="001A6382"/>
    <w:rsid w:val="001A6783"/>
    <w:rsid w:val="001A7374"/>
    <w:rsid w:val="001B01FC"/>
    <w:rsid w:val="001B2604"/>
    <w:rsid w:val="001B2E80"/>
    <w:rsid w:val="001B307B"/>
    <w:rsid w:val="001B4248"/>
    <w:rsid w:val="001B55E0"/>
    <w:rsid w:val="001B5D8A"/>
    <w:rsid w:val="001B5E97"/>
    <w:rsid w:val="001B6460"/>
    <w:rsid w:val="001B7549"/>
    <w:rsid w:val="001B7DE8"/>
    <w:rsid w:val="001C183A"/>
    <w:rsid w:val="001C199B"/>
    <w:rsid w:val="001C485C"/>
    <w:rsid w:val="001C580D"/>
    <w:rsid w:val="001C6AF8"/>
    <w:rsid w:val="001C7AC8"/>
    <w:rsid w:val="001D1A4E"/>
    <w:rsid w:val="001D2768"/>
    <w:rsid w:val="001D2DCF"/>
    <w:rsid w:val="001D2E4D"/>
    <w:rsid w:val="001D3A49"/>
    <w:rsid w:val="001D3EC6"/>
    <w:rsid w:val="001D40D9"/>
    <w:rsid w:val="001D4549"/>
    <w:rsid w:val="001D59F3"/>
    <w:rsid w:val="001D640C"/>
    <w:rsid w:val="001D779D"/>
    <w:rsid w:val="001D7E91"/>
    <w:rsid w:val="001E046C"/>
    <w:rsid w:val="001E1CA4"/>
    <w:rsid w:val="001E2356"/>
    <w:rsid w:val="001E252B"/>
    <w:rsid w:val="001E3940"/>
    <w:rsid w:val="001E3F02"/>
    <w:rsid w:val="001E4DDC"/>
    <w:rsid w:val="001E6211"/>
    <w:rsid w:val="001E6AE7"/>
    <w:rsid w:val="001E6EBE"/>
    <w:rsid w:val="001E716E"/>
    <w:rsid w:val="001F1930"/>
    <w:rsid w:val="001F20EF"/>
    <w:rsid w:val="001F3A75"/>
    <w:rsid w:val="001F41D9"/>
    <w:rsid w:val="001F5982"/>
    <w:rsid w:val="001F5CDF"/>
    <w:rsid w:val="001F5DA6"/>
    <w:rsid w:val="001F795A"/>
    <w:rsid w:val="001F7E56"/>
    <w:rsid w:val="002007C8"/>
    <w:rsid w:val="002007E2"/>
    <w:rsid w:val="002035CE"/>
    <w:rsid w:val="0020426E"/>
    <w:rsid w:val="00204381"/>
    <w:rsid w:val="00205CF7"/>
    <w:rsid w:val="002060F6"/>
    <w:rsid w:val="00206ADC"/>
    <w:rsid w:val="00207BBE"/>
    <w:rsid w:val="002101FB"/>
    <w:rsid w:val="002117F7"/>
    <w:rsid w:val="00212056"/>
    <w:rsid w:val="002121C0"/>
    <w:rsid w:val="0021297E"/>
    <w:rsid w:val="00215926"/>
    <w:rsid w:val="00215AE3"/>
    <w:rsid w:val="002171FE"/>
    <w:rsid w:val="0022082C"/>
    <w:rsid w:val="00220CC6"/>
    <w:rsid w:val="00220DCF"/>
    <w:rsid w:val="00221B46"/>
    <w:rsid w:val="002222E7"/>
    <w:rsid w:val="002234D7"/>
    <w:rsid w:val="00223A90"/>
    <w:rsid w:val="002244F0"/>
    <w:rsid w:val="00225B77"/>
    <w:rsid w:val="00226872"/>
    <w:rsid w:val="00226CF4"/>
    <w:rsid w:val="0022774A"/>
    <w:rsid w:val="00230312"/>
    <w:rsid w:val="002318B1"/>
    <w:rsid w:val="002329F8"/>
    <w:rsid w:val="00232B64"/>
    <w:rsid w:val="00232E5D"/>
    <w:rsid w:val="00237392"/>
    <w:rsid w:val="002378B4"/>
    <w:rsid w:val="00237D62"/>
    <w:rsid w:val="00237D7C"/>
    <w:rsid w:val="00237E82"/>
    <w:rsid w:val="002439DA"/>
    <w:rsid w:val="00245F9C"/>
    <w:rsid w:val="00246AA7"/>
    <w:rsid w:val="00247696"/>
    <w:rsid w:val="00250AC1"/>
    <w:rsid w:val="002516FB"/>
    <w:rsid w:val="00251743"/>
    <w:rsid w:val="00251EAB"/>
    <w:rsid w:val="002521E3"/>
    <w:rsid w:val="00252A0D"/>
    <w:rsid w:val="00254146"/>
    <w:rsid w:val="002548D3"/>
    <w:rsid w:val="0025599A"/>
    <w:rsid w:val="00257447"/>
    <w:rsid w:val="002574CE"/>
    <w:rsid w:val="0026013C"/>
    <w:rsid w:val="0026052E"/>
    <w:rsid w:val="00261275"/>
    <w:rsid w:val="00261483"/>
    <w:rsid w:val="002618B2"/>
    <w:rsid w:val="00261A5A"/>
    <w:rsid w:val="00262013"/>
    <w:rsid w:val="00263ABF"/>
    <w:rsid w:val="002640F3"/>
    <w:rsid w:val="002642AD"/>
    <w:rsid w:val="002649EF"/>
    <w:rsid w:val="00264CCA"/>
    <w:rsid w:val="0026514A"/>
    <w:rsid w:val="002653C7"/>
    <w:rsid w:val="00265CE0"/>
    <w:rsid w:val="00265F4C"/>
    <w:rsid w:val="00267635"/>
    <w:rsid w:val="002706BB"/>
    <w:rsid w:val="002709AA"/>
    <w:rsid w:val="002710E7"/>
    <w:rsid w:val="00271CCA"/>
    <w:rsid w:val="00272933"/>
    <w:rsid w:val="0027305B"/>
    <w:rsid w:val="00274642"/>
    <w:rsid w:val="002759BF"/>
    <w:rsid w:val="00275E04"/>
    <w:rsid w:val="00276C62"/>
    <w:rsid w:val="00277716"/>
    <w:rsid w:val="002803C8"/>
    <w:rsid w:val="00280BA7"/>
    <w:rsid w:val="0028416B"/>
    <w:rsid w:val="0028476B"/>
    <w:rsid w:val="00284918"/>
    <w:rsid w:val="002865B3"/>
    <w:rsid w:val="00287061"/>
    <w:rsid w:val="002907E6"/>
    <w:rsid w:val="0029105D"/>
    <w:rsid w:val="00292EB4"/>
    <w:rsid w:val="00293B82"/>
    <w:rsid w:val="00294072"/>
    <w:rsid w:val="00294713"/>
    <w:rsid w:val="00296BE2"/>
    <w:rsid w:val="00296CF9"/>
    <w:rsid w:val="00297ACE"/>
    <w:rsid w:val="00297DCD"/>
    <w:rsid w:val="002A1C47"/>
    <w:rsid w:val="002A3CD8"/>
    <w:rsid w:val="002A50C0"/>
    <w:rsid w:val="002A6862"/>
    <w:rsid w:val="002B079E"/>
    <w:rsid w:val="002B0D37"/>
    <w:rsid w:val="002B3D64"/>
    <w:rsid w:val="002B4692"/>
    <w:rsid w:val="002B77C3"/>
    <w:rsid w:val="002B7C8A"/>
    <w:rsid w:val="002C0CCE"/>
    <w:rsid w:val="002C0F97"/>
    <w:rsid w:val="002C11F1"/>
    <w:rsid w:val="002C20AE"/>
    <w:rsid w:val="002C25B9"/>
    <w:rsid w:val="002C26A5"/>
    <w:rsid w:val="002C2908"/>
    <w:rsid w:val="002C2BE0"/>
    <w:rsid w:val="002C3BBB"/>
    <w:rsid w:val="002C40C0"/>
    <w:rsid w:val="002C4C65"/>
    <w:rsid w:val="002C702F"/>
    <w:rsid w:val="002C776D"/>
    <w:rsid w:val="002D2B3F"/>
    <w:rsid w:val="002D4061"/>
    <w:rsid w:val="002D5724"/>
    <w:rsid w:val="002D57DA"/>
    <w:rsid w:val="002D72EA"/>
    <w:rsid w:val="002E0357"/>
    <w:rsid w:val="002E0CBF"/>
    <w:rsid w:val="002E175E"/>
    <w:rsid w:val="002E18DC"/>
    <w:rsid w:val="002E3C42"/>
    <w:rsid w:val="002E3F76"/>
    <w:rsid w:val="002E50B9"/>
    <w:rsid w:val="002E52A7"/>
    <w:rsid w:val="002E58E3"/>
    <w:rsid w:val="002E6BC1"/>
    <w:rsid w:val="002E7079"/>
    <w:rsid w:val="002E7526"/>
    <w:rsid w:val="002E7572"/>
    <w:rsid w:val="002F54BC"/>
    <w:rsid w:val="002F5D59"/>
    <w:rsid w:val="00300AF6"/>
    <w:rsid w:val="00300B9D"/>
    <w:rsid w:val="00301C0D"/>
    <w:rsid w:val="00302CC1"/>
    <w:rsid w:val="00302E39"/>
    <w:rsid w:val="0030422B"/>
    <w:rsid w:val="003047B4"/>
    <w:rsid w:val="003064D0"/>
    <w:rsid w:val="003076D0"/>
    <w:rsid w:val="00310C1A"/>
    <w:rsid w:val="00311929"/>
    <w:rsid w:val="00311FAB"/>
    <w:rsid w:val="00312078"/>
    <w:rsid w:val="00312453"/>
    <w:rsid w:val="00314AF1"/>
    <w:rsid w:val="00314B85"/>
    <w:rsid w:val="00316A68"/>
    <w:rsid w:val="0031733E"/>
    <w:rsid w:val="00317349"/>
    <w:rsid w:val="003173A9"/>
    <w:rsid w:val="00320096"/>
    <w:rsid w:val="0032092D"/>
    <w:rsid w:val="00320971"/>
    <w:rsid w:val="00322110"/>
    <w:rsid w:val="00322BF1"/>
    <w:rsid w:val="003238F1"/>
    <w:rsid w:val="00323959"/>
    <w:rsid w:val="00323E3C"/>
    <w:rsid w:val="00326695"/>
    <w:rsid w:val="00330471"/>
    <w:rsid w:val="00330A85"/>
    <w:rsid w:val="00331C83"/>
    <w:rsid w:val="0033318C"/>
    <w:rsid w:val="003338E6"/>
    <w:rsid w:val="00335287"/>
    <w:rsid w:val="00335B63"/>
    <w:rsid w:val="00335E39"/>
    <w:rsid w:val="00336938"/>
    <w:rsid w:val="00336AB6"/>
    <w:rsid w:val="00337496"/>
    <w:rsid w:val="003378BD"/>
    <w:rsid w:val="00340465"/>
    <w:rsid w:val="00340A9D"/>
    <w:rsid w:val="00341578"/>
    <w:rsid w:val="00342420"/>
    <w:rsid w:val="00342546"/>
    <w:rsid w:val="003427FA"/>
    <w:rsid w:val="00344ECA"/>
    <w:rsid w:val="00346A1F"/>
    <w:rsid w:val="00346FF1"/>
    <w:rsid w:val="0035083B"/>
    <w:rsid w:val="003508A4"/>
    <w:rsid w:val="003508EC"/>
    <w:rsid w:val="00350E17"/>
    <w:rsid w:val="0035194E"/>
    <w:rsid w:val="00351F4D"/>
    <w:rsid w:val="0035240C"/>
    <w:rsid w:val="00352984"/>
    <w:rsid w:val="00354FE2"/>
    <w:rsid w:val="00356D82"/>
    <w:rsid w:val="00357477"/>
    <w:rsid w:val="00357DDE"/>
    <w:rsid w:val="0036079E"/>
    <w:rsid w:val="003607BE"/>
    <w:rsid w:val="00360AAE"/>
    <w:rsid w:val="00361046"/>
    <w:rsid w:val="00362D1E"/>
    <w:rsid w:val="00363F0C"/>
    <w:rsid w:val="0036532D"/>
    <w:rsid w:val="00365E5B"/>
    <w:rsid w:val="00366099"/>
    <w:rsid w:val="00366129"/>
    <w:rsid w:val="0036769C"/>
    <w:rsid w:val="0037077A"/>
    <w:rsid w:val="00371237"/>
    <w:rsid w:val="00371E3E"/>
    <w:rsid w:val="00372524"/>
    <w:rsid w:val="00372820"/>
    <w:rsid w:val="00372F4C"/>
    <w:rsid w:val="00373661"/>
    <w:rsid w:val="00374772"/>
    <w:rsid w:val="003752EB"/>
    <w:rsid w:val="003758BD"/>
    <w:rsid w:val="00375B69"/>
    <w:rsid w:val="003809EC"/>
    <w:rsid w:val="00380EAC"/>
    <w:rsid w:val="00381F47"/>
    <w:rsid w:val="003824C6"/>
    <w:rsid w:val="00383EBD"/>
    <w:rsid w:val="003845B6"/>
    <w:rsid w:val="0039048E"/>
    <w:rsid w:val="00391E00"/>
    <w:rsid w:val="0039216F"/>
    <w:rsid w:val="0039232D"/>
    <w:rsid w:val="00393F46"/>
    <w:rsid w:val="003943E5"/>
    <w:rsid w:val="00394A8F"/>
    <w:rsid w:val="00395492"/>
    <w:rsid w:val="00396704"/>
    <w:rsid w:val="003A0193"/>
    <w:rsid w:val="003A0319"/>
    <w:rsid w:val="003A08F1"/>
    <w:rsid w:val="003A0AD8"/>
    <w:rsid w:val="003A1714"/>
    <w:rsid w:val="003A2821"/>
    <w:rsid w:val="003A4DA3"/>
    <w:rsid w:val="003A52BE"/>
    <w:rsid w:val="003A5538"/>
    <w:rsid w:val="003A71FF"/>
    <w:rsid w:val="003B0F59"/>
    <w:rsid w:val="003B2565"/>
    <w:rsid w:val="003B2BEC"/>
    <w:rsid w:val="003B3045"/>
    <w:rsid w:val="003B34BC"/>
    <w:rsid w:val="003B4AD2"/>
    <w:rsid w:val="003B78FC"/>
    <w:rsid w:val="003B7FEF"/>
    <w:rsid w:val="003C126E"/>
    <w:rsid w:val="003C24C7"/>
    <w:rsid w:val="003C383D"/>
    <w:rsid w:val="003C3A5B"/>
    <w:rsid w:val="003C5056"/>
    <w:rsid w:val="003C638A"/>
    <w:rsid w:val="003C72C3"/>
    <w:rsid w:val="003D049D"/>
    <w:rsid w:val="003D0BA0"/>
    <w:rsid w:val="003D363F"/>
    <w:rsid w:val="003D4BF5"/>
    <w:rsid w:val="003D546C"/>
    <w:rsid w:val="003D5841"/>
    <w:rsid w:val="003D58A2"/>
    <w:rsid w:val="003D6A69"/>
    <w:rsid w:val="003D6E33"/>
    <w:rsid w:val="003D7E79"/>
    <w:rsid w:val="003E1F21"/>
    <w:rsid w:val="003E1F89"/>
    <w:rsid w:val="003E4448"/>
    <w:rsid w:val="003E587F"/>
    <w:rsid w:val="003E5C2B"/>
    <w:rsid w:val="003E5CD4"/>
    <w:rsid w:val="003E5EC6"/>
    <w:rsid w:val="003E6226"/>
    <w:rsid w:val="003E6D1D"/>
    <w:rsid w:val="003F0295"/>
    <w:rsid w:val="003F185C"/>
    <w:rsid w:val="003F22B5"/>
    <w:rsid w:val="003F2C85"/>
    <w:rsid w:val="003F3C13"/>
    <w:rsid w:val="003F3E2D"/>
    <w:rsid w:val="003F4ACB"/>
    <w:rsid w:val="003F5B8F"/>
    <w:rsid w:val="003F6CFF"/>
    <w:rsid w:val="003F6E1A"/>
    <w:rsid w:val="003F721B"/>
    <w:rsid w:val="0040337D"/>
    <w:rsid w:val="004042B7"/>
    <w:rsid w:val="00404BA4"/>
    <w:rsid w:val="0040554D"/>
    <w:rsid w:val="00405866"/>
    <w:rsid w:val="00405DA5"/>
    <w:rsid w:val="00406699"/>
    <w:rsid w:val="004068DC"/>
    <w:rsid w:val="00407BFC"/>
    <w:rsid w:val="00407C97"/>
    <w:rsid w:val="00410621"/>
    <w:rsid w:val="00410B08"/>
    <w:rsid w:val="004114E9"/>
    <w:rsid w:val="004123CC"/>
    <w:rsid w:val="00413441"/>
    <w:rsid w:val="00413E1A"/>
    <w:rsid w:val="00413F4D"/>
    <w:rsid w:val="0041572A"/>
    <w:rsid w:val="00421388"/>
    <w:rsid w:val="0042297D"/>
    <w:rsid w:val="00422A13"/>
    <w:rsid w:val="00423150"/>
    <w:rsid w:val="00423A07"/>
    <w:rsid w:val="004240F1"/>
    <w:rsid w:val="00424302"/>
    <w:rsid w:val="004243B5"/>
    <w:rsid w:val="00426441"/>
    <w:rsid w:val="0042653C"/>
    <w:rsid w:val="0042701D"/>
    <w:rsid w:val="0043039D"/>
    <w:rsid w:val="004310CC"/>
    <w:rsid w:val="00431490"/>
    <w:rsid w:val="00431A39"/>
    <w:rsid w:val="004321E7"/>
    <w:rsid w:val="00434734"/>
    <w:rsid w:val="0043474A"/>
    <w:rsid w:val="004347FE"/>
    <w:rsid w:val="00435336"/>
    <w:rsid w:val="0043581E"/>
    <w:rsid w:val="004364EA"/>
    <w:rsid w:val="00436843"/>
    <w:rsid w:val="00441A8A"/>
    <w:rsid w:val="0044214B"/>
    <w:rsid w:val="00442C97"/>
    <w:rsid w:val="00444A13"/>
    <w:rsid w:val="00445232"/>
    <w:rsid w:val="004469B1"/>
    <w:rsid w:val="00447B45"/>
    <w:rsid w:val="0045001F"/>
    <w:rsid w:val="004501EE"/>
    <w:rsid w:val="004502FD"/>
    <w:rsid w:val="00450756"/>
    <w:rsid w:val="00450FA2"/>
    <w:rsid w:val="00451F4C"/>
    <w:rsid w:val="00453C95"/>
    <w:rsid w:val="00454707"/>
    <w:rsid w:val="00454B5C"/>
    <w:rsid w:val="00454D70"/>
    <w:rsid w:val="00454E2D"/>
    <w:rsid w:val="00457108"/>
    <w:rsid w:val="004575D8"/>
    <w:rsid w:val="004600AF"/>
    <w:rsid w:val="004609FD"/>
    <w:rsid w:val="00461256"/>
    <w:rsid w:val="00461C03"/>
    <w:rsid w:val="00462478"/>
    <w:rsid w:val="0046323B"/>
    <w:rsid w:val="0046501B"/>
    <w:rsid w:val="00466434"/>
    <w:rsid w:val="0046728B"/>
    <w:rsid w:val="00467740"/>
    <w:rsid w:val="00467A0D"/>
    <w:rsid w:val="00467CF8"/>
    <w:rsid w:val="004710AC"/>
    <w:rsid w:val="00471BE9"/>
    <w:rsid w:val="00472EF6"/>
    <w:rsid w:val="00472F92"/>
    <w:rsid w:val="00473195"/>
    <w:rsid w:val="0047333E"/>
    <w:rsid w:val="0047485B"/>
    <w:rsid w:val="004755A2"/>
    <w:rsid w:val="004757A0"/>
    <w:rsid w:val="00475E12"/>
    <w:rsid w:val="004778EB"/>
    <w:rsid w:val="00480D58"/>
    <w:rsid w:val="0048364C"/>
    <w:rsid w:val="0048434E"/>
    <w:rsid w:val="00485A76"/>
    <w:rsid w:val="00485D9B"/>
    <w:rsid w:val="004862E5"/>
    <w:rsid w:val="004867AA"/>
    <w:rsid w:val="0049056E"/>
    <w:rsid w:val="00490A09"/>
    <w:rsid w:val="00491175"/>
    <w:rsid w:val="00492757"/>
    <w:rsid w:val="004933BC"/>
    <w:rsid w:val="004933F7"/>
    <w:rsid w:val="00493B81"/>
    <w:rsid w:val="00494574"/>
    <w:rsid w:val="00494634"/>
    <w:rsid w:val="00494C6A"/>
    <w:rsid w:val="00495065"/>
    <w:rsid w:val="004950E5"/>
    <w:rsid w:val="00496044"/>
    <w:rsid w:val="0049677D"/>
    <w:rsid w:val="00496EA8"/>
    <w:rsid w:val="00497226"/>
    <w:rsid w:val="00497D94"/>
    <w:rsid w:val="004A04C9"/>
    <w:rsid w:val="004A0DAE"/>
    <w:rsid w:val="004A0FCB"/>
    <w:rsid w:val="004A10F4"/>
    <w:rsid w:val="004A1D01"/>
    <w:rsid w:val="004A1E48"/>
    <w:rsid w:val="004A2157"/>
    <w:rsid w:val="004A2445"/>
    <w:rsid w:val="004A24BE"/>
    <w:rsid w:val="004A25D2"/>
    <w:rsid w:val="004A443D"/>
    <w:rsid w:val="004A4693"/>
    <w:rsid w:val="004A7586"/>
    <w:rsid w:val="004B0419"/>
    <w:rsid w:val="004B0D39"/>
    <w:rsid w:val="004B1974"/>
    <w:rsid w:val="004B1FAE"/>
    <w:rsid w:val="004B23E6"/>
    <w:rsid w:val="004B2CBA"/>
    <w:rsid w:val="004B2F81"/>
    <w:rsid w:val="004B463D"/>
    <w:rsid w:val="004B4C58"/>
    <w:rsid w:val="004B4F2B"/>
    <w:rsid w:val="004B5120"/>
    <w:rsid w:val="004B749C"/>
    <w:rsid w:val="004C04EB"/>
    <w:rsid w:val="004C05BF"/>
    <w:rsid w:val="004C133E"/>
    <w:rsid w:val="004C203E"/>
    <w:rsid w:val="004C2553"/>
    <w:rsid w:val="004C2B73"/>
    <w:rsid w:val="004C2F07"/>
    <w:rsid w:val="004C305A"/>
    <w:rsid w:val="004C4821"/>
    <w:rsid w:val="004C51B9"/>
    <w:rsid w:val="004C7139"/>
    <w:rsid w:val="004C750D"/>
    <w:rsid w:val="004D10D2"/>
    <w:rsid w:val="004D2244"/>
    <w:rsid w:val="004D3794"/>
    <w:rsid w:val="004D387B"/>
    <w:rsid w:val="004D4054"/>
    <w:rsid w:val="004D4143"/>
    <w:rsid w:val="004D4873"/>
    <w:rsid w:val="004D4EDC"/>
    <w:rsid w:val="004D5343"/>
    <w:rsid w:val="004D7173"/>
    <w:rsid w:val="004D7CE8"/>
    <w:rsid w:val="004E06B9"/>
    <w:rsid w:val="004E076C"/>
    <w:rsid w:val="004E1390"/>
    <w:rsid w:val="004E208D"/>
    <w:rsid w:val="004E2A87"/>
    <w:rsid w:val="004E2E7A"/>
    <w:rsid w:val="004E48D9"/>
    <w:rsid w:val="004E5895"/>
    <w:rsid w:val="004E58D5"/>
    <w:rsid w:val="004E5B4E"/>
    <w:rsid w:val="004E6C6C"/>
    <w:rsid w:val="004E72F7"/>
    <w:rsid w:val="004F1427"/>
    <w:rsid w:val="004F1674"/>
    <w:rsid w:val="004F1BDC"/>
    <w:rsid w:val="004F2051"/>
    <w:rsid w:val="004F418D"/>
    <w:rsid w:val="004F558D"/>
    <w:rsid w:val="004F5820"/>
    <w:rsid w:val="004F5956"/>
    <w:rsid w:val="004F7A47"/>
    <w:rsid w:val="004F7AA8"/>
    <w:rsid w:val="004F7D2B"/>
    <w:rsid w:val="00500703"/>
    <w:rsid w:val="00500A0C"/>
    <w:rsid w:val="0050132C"/>
    <w:rsid w:val="00501C8E"/>
    <w:rsid w:val="0050269D"/>
    <w:rsid w:val="00502D15"/>
    <w:rsid w:val="0050632F"/>
    <w:rsid w:val="00507B72"/>
    <w:rsid w:val="00512533"/>
    <w:rsid w:val="00512850"/>
    <w:rsid w:val="005130DC"/>
    <w:rsid w:val="0051386C"/>
    <w:rsid w:val="005148D8"/>
    <w:rsid w:val="00515AF7"/>
    <w:rsid w:val="00516A4D"/>
    <w:rsid w:val="0051717B"/>
    <w:rsid w:val="00520DA0"/>
    <w:rsid w:val="0052151C"/>
    <w:rsid w:val="005216AF"/>
    <w:rsid w:val="00522008"/>
    <w:rsid w:val="00522E3B"/>
    <w:rsid w:val="00531384"/>
    <w:rsid w:val="0053184F"/>
    <w:rsid w:val="00531863"/>
    <w:rsid w:val="00531A90"/>
    <w:rsid w:val="005320C9"/>
    <w:rsid w:val="00533039"/>
    <w:rsid w:val="005337C0"/>
    <w:rsid w:val="0053426B"/>
    <w:rsid w:val="00534347"/>
    <w:rsid w:val="00534880"/>
    <w:rsid w:val="00535816"/>
    <w:rsid w:val="005363CD"/>
    <w:rsid w:val="005363D0"/>
    <w:rsid w:val="00536E84"/>
    <w:rsid w:val="00536EF1"/>
    <w:rsid w:val="00537114"/>
    <w:rsid w:val="00537A84"/>
    <w:rsid w:val="00537EFB"/>
    <w:rsid w:val="0054007C"/>
    <w:rsid w:val="00542AEE"/>
    <w:rsid w:val="0054313A"/>
    <w:rsid w:val="0054319A"/>
    <w:rsid w:val="005434F6"/>
    <w:rsid w:val="00543C98"/>
    <w:rsid w:val="00543D2A"/>
    <w:rsid w:val="005442ED"/>
    <w:rsid w:val="005447E7"/>
    <w:rsid w:val="00547F43"/>
    <w:rsid w:val="005508FB"/>
    <w:rsid w:val="00551530"/>
    <w:rsid w:val="00551650"/>
    <w:rsid w:val="00551BA2"/>
    <w:rsid w:val="00553044"/>
    <w:rsid w:val="00553C32"/>
    <w:rsid w:val="005544AE"/>
    <w:rsid w:val="005547D2"/>
    <w:rsid w:val="005554DB"/>
    <w:rsid w:val="00555853"/>
    <w:rsid w:val="005560F9"/>
    <w:rsid w:val="0055673E"/>
    <w:rsid w:val="00557413"/>
    <w:rsid w:val="00557611"/>
    <w:rsid w:val="00557A9C"/>
    <w:rsid w:val="00560638"/>
    <w:rsid w:val="00560D44"/>
    <w:rsid w:val="00561445"/>
    <w:rsid w:val="005629C6"/>
    <w:rsid w:val="00563161"/>
    <w:rsid w:val="00566D0C"/>
    <w:rsid w:val="00567E8B"/>
    <w:rsid w:val="00570CEA"/>
    <w:rsid w:val="00570D4C"/>
    <w:rsid w:val="005715DC"/>
    <w:rsid w:val="00572F57"/>
    <w:rsid w:val="005742B4"/>
    <w:rsid w:val="00574A3D"/>
    <w:rsid w:val="0057696E"/>
    <w:rsid w:val="005771D8"/>
    <w:rsid w:val="0058145E"/>
    <w:rsid w:val="00581654"/>
    <w:rsid w:val="005817C9"/>
    <w:rsid w:val="00581D84"/>
    <w:rsid w:val="00582A35"/>
    <w:rsid w:val="00582AE5"/>
    <w:rsid w:val="00582C64"/>
    <w:rsid w:val="005838C8"/>
    <w:rsid w:val="00586026"/>
    <w:rsid w:val="00586358"/>
    <w:rsid w:val="005863C8"/>
    <w:rsid w:val="00586553"/>
    <w:rsid w:val="00587260"/>
    <w:rsid w:val="00587AB0"/>
    <w:rsid w:val="0059073B"/>
    <w:rsid w:val="00591DEE"/>
    <w:rsid w:val="00592840"/>
    <w:rsid w:val="00593695"/>
    <w:rsid w:val="00594B18"/>
    <w:rsid w:val="00594B9F"/>
    <w:rsid w:val="00596E4E"/>
    <w:rsid w:val="00596EF0"/>
    <w:rsid w:val="00596F03"/>
    <w:rsid w:val="00597A3D"/>
    <w:rsid w:val="005A0460"/>
    <w:rsid w:val="005A0D64"/>
    <w:rsid w:val="005A0D83"/>
    <w:rsid w:val="005A1228"/>
    <w:rsid w:val="005A1E2A"/>
    <w:rsid w:val="005A3154"/>
    <w:rsid w:val="005A3A37"/>
    <w:rsid w:val="005A4C08"/>
    <w:rsid w:val="005A4E7B"/>
    <w:rsid w:val="005A54C5"/>
    <w:rsid w:val="005A573E"/>
    <w:rsid w:val="005A59B4"/>
    <w:rsid w:val="005A641B"/>
    <w:rsid w:val="005A6B59"/>
    <w:rsid w:val="005A72DA"/>
    <w:rsid w:val="005A743F"/>
    <w:rsid w:val="005A78A6"/>
    <w:rsid w:val="005B1B50"/>
    <w:rsid w:val="005B1DBC"/>
    <w:rsid w:val="005B2120"/>
    <w:rsid w:val="005B2290"/>
    <w:rsid w:val="005B2BE5"/>
    <w:rsid w:val="005B2D64"/>
    <w:rsid w:val="005B3FAD"/>
    <w:rsid w:val="005B44BD"/>
    <w:rsid w:val="005B4708"/>
    <w:rsid w:val="005B4AAE"/>
    <w:rsid w:val="005B515C"/>
    <w:rsid w:val="005B5CDD"/>
    <w:rsid w:val="005B6BDD"/>
    <w:rsid w:val="005B7B45"/>
    <w:rsid w:val="005C04AC"/>
    <w:rsid w:val="005C2372"/>
    <w:rsid w:val="005C291F"/>
    <w:rsid w:val="005C4115"/>
    <w:rsid w:val="005C46E7"/>
    <w:rsid w:val="005C5EB1"/>
    <w:rsid w:val="005C71FA"/>
    <w:rsid w:val="005D2271"/>
    <w:rsid w:val="005D3D30"/>
    <w:rsid w:val="005D4074"/>
    <w:rsid w:val="005D48B8"/>
    <w:rsid w:val="005D53BF"/>
    <w:rsid w:val="005D54F0"/>
    <w:rsid w:val="005D6178"/>
    <w:rsid w:val="005D6C3F"/>
    <w:rsid w:val="005D7823"/>
    <w:rsid w:val="005E0D65"/>
    <w:rsid w:val="005E2406"/>
    <w:rsid w:val="005E2748"/>
    <w:rsid w:val="005E2960"/>
    <w:rsid w:val="005E3AF7"/>
    <w:rsid w:val="005E4766"/>
    <w:rsid w:val="005E56D9"/>
    <w:rsid w:val="005E5D8C"/>
    <w:rsid w:val="005E6281"/>
    <w:rsid w:val="005E7C72"/>
    <w:rsid w:val="005F13C9"/>
    <w:rsid w:val="005F2E9F"/>
    <w:rsid w:val="005F3369"/>
    <w:rsid w:val="005F38C8"/>
    <w:rsid w:val="005F783B"/>
    <w:rsid w:val="005F78AE"/>
    <w:rsid w:val="00600AA3"/>
    <w:rsid w:val="00600AFA"/>
    <w:rsid w:val="00601151"/>
    <w:rsid w:val="006017F6"/>
    <w:rsid w:val="006019BB"/>
    <w:rsid w:val="0060332A"/>
    <w:rsid w:val="006045EC"/>
    <w:rsid w:val="00605E09"/>
    <w:rsid w:val="006065CD"/>
    <w:rsid w:val="00610BE0"/>
    <w:rsid w:val="006119EE"/>
    <w:rsid w:val="0061364D"/>
    <w:rsid w:val="0061505B"/>
    <w:rsid w:val="006157F9"/>
    <w:rsid w:val="00615B8C"/>
    <w:rsid w:val="0062061F"/>
    <w:rsid w:val="006207EC"/>
    <w:rsid w:val="00621587"/>
    <w:rsid w:val="00622A26"/>
    <w:rsid w:val="006231E2"/>
    <w:rsid w:val="0062409F"/>
    <w:rsid w:val="006249CF"/>
    <w:rsid w:val="00624F49"/>
    <w:rsid w:val="0062502C"/>
    <w:rsid w:val="00625B2B"/>
    <w:rsid w:val="00626699"/>
    <w:rsid w:val="0062709F"/>
    <w:rsid w:val="00627528"/>
    <w:rsid w:val="006301AE"/>
    <w:rsid w:val="006315A0"/>
    <w:rsid w:val="00632209"/>
    <w:rsid w:val="006337F7"/>
    <w:rsid w:val="006345C3"/>
    <w:rsid w:val="0063464D"/>
    <w:rsid w:val="006353C2"/>
    <w:rsid w:val="006359CF"/>
    <w:rsid w:val="00637EFD"/>
    <w:rsid w:val="006420B9"/>
    <w:rsid w:val="00642214"/>
    <w:rsid w:val="00642651"/>
    <w:rsid w:val="00643AEB"/>
    <w:rsid w:val="00643E48"/>
    <w:rsid w:val="00644708"/>
    <w:rsid w:val="0064491C"/>
    <w:rsid w:val="00646643"/>
    <w:rsid w:val="00646997"/>
    <w:rsid w:val="00650042"/>
    <w:rsid w:val="00651BD3"/>
    <w:rsid w:val="00651D1E"/>
    <w:rsid w:val="006522CE"/>
    <w:rsid w:val="00652425"/>
    <w:rsid w:val="00652F48"/>
    <w:rsid w:val="0065334C"/>
    <w:rsid w:val="00655403"/>
    <w:rsid w:val="0065563A"/>
    <w:rsid w:val="00655796"/>
    <w:rsid w:val="00655C5F"/>
    <w:rsid w:val="00655DD1"/>
    <w:rsid w:val="006566BF"/>
    <w:rsid w:val="00660921"/>
    <w:rsid w:val="006610F7"/>
    <w:rsid w:val="00661849"/>
    <w:rsid w:val="00661F2B"/>
    <w:rsid w:val="0066415A"/>
    <w:rsid w:val="00664170"/>
    <w:rsid w:val="00666643"/>
    <w:rsid w:val="00667F87"/>
    <w:rsid w:val="006703CD"/>
    <w:rsid w:val="00670685"/>
    <w:rsid w:val="00671341"/>
    <w:rsid w:val="006714E9"/>
    <w:rsid w:val="00673042"/>
    <w:rsid w:val="0067311C"/>
    <w:rsid w:val="006738B4"/>
    <w:rsid w:val="006743A0"/>
    <w:rsid w:val="006752DD"/>
    <w:rsid w:val="00675BE0"/>
    <w:rsid w:val="00676653"/>
    <w:rsid w:val="00680262"/>
    <w:rsid w:val="00682801"/>
    <w:rsid w:val="006836A7"/>
    <w:rsid w:val="00685677"/>
    <w:rsid w:val="00686275"/>
    <w:rsid w:val="00686EC6"/>
    <w:rsid w:val="00690682"/>
    <w:rsid w:val="00690792"/>
    <w:rsid w:val="00691266"/>
    <w:rsid w:val="0069133C"/>
    <w:rsid w:val="0069326A"/>
    <w:rsid w:val="00693E22"/>
    <w:rsid w:val="0069431C"/>
    <w:rsid w:val="0069449D"/>
    <w:rsid w:val="00695F71"/>
    <w:rsid w:val="006965DF"/>
    <w:rsid w:val="006A0FCB"/>
    <w:rsid w:val="006A1576"/>
    <w:rsid w:val="006A1B33"/>
    <w:rsid w:val="006A30C4"/>
    <w:rsid w:val="006A357D"/>
    <w:rsid w:val="006A3D40"/>
    <w:rsid w:val="006A4489"/>
    <w:rsid w:val="006A47DF"/>
    <w:rsid w:val="006A6759"/>
    <w:rsid w:val="006A7D5A"/>
    <w:rsid w:val="006B0A0D"/>
    <w:rsid w:val="006B0CF1"/>
    <w:rsid w:val="006B0FBC"/>
    <w:rsid w:val="006B1736"/>
    <w:rsid w:val="006B2309"/>
    <w:rsid w:val="006B37F3"/>
    <w:rsid w:val="006B3802"/>
    <w:rsid w:val="006B4BB1"/>
    <w:rsid w:val="006B75C4"/>
    <w:rsid w:val="006B7ADF"/>
    <w:rsid w:val="006C0FE0"/>
    <w:rsid w:val="006C2EBC"/>
    <w:rsid w:val="006C31C2"/>
    <w:rsid w:val="006C33F7"/>
    <w:rsid w:val="006C36A1"/>
    <w:rsid w:val="006C3C96"/>
    <w:rsid w:val="006C4579"/>
    <w:rsid w:val="006C46F4"/>
    <w:rsid w:val="006C4FAF"/>
    <w:rsid w:val="006C519D"/>
    <w:rsid w:val="006C72EB"/>
    <w:rsid w:val="006C783B"/>
    <w:rsid w:val="006D1169"/>
    <w:rsid w:val="006D2F09"/>
    <w:rsid w:val="006D3187"/>
    <w:rsid w:val="006D507F"/>
    <w:rsid w:val="006D5956"/>
    <w:rsid w:val="006D62EB"/>
    <w:rsid w:val="006D732C"/>
    <w:rsid w:val="006E0695"/>
    <w:rsid w:val="006E0E90"/>
    <w:rsid w:val="006E1916"/>
    <w:rsid w:val="006E1AAB"/>
    <w:rsid w:val="006E3163"/>
    <w:rsid w:val="006E490A"/>
    <w:rsid w:val="006E5F40"/>
    <w:rsid w:val="006E6579"/>
    <w:rsid w:val="006E6A69"/>
    <w:rsid w:val="006F04CA"/>
    <w:rsid w:val="006F07D2"/>
    <w:rsid w:val="006F4127"/>
    <w:rsid w:val="006F5EDC"/>
    <w:rsid w:val="006F6EEE"/>
    <w:rsid w:val="006F7AC1"/>
    <w:rsid w:val="006F7C26"/>
    <w:rsid w:val="00700963"/>
    <w:rsid w:val="00701850"/>
    <w:rsid w:val="00701F6B"/>
    <w:rsid w:val="00703029"/>
    <w:rsid w:val="00706854"/>
    <w:rsid w:val="00706C24"/>
    <w:rsid w:val="0070716A"/>
    <w:rsid w:val="00707C1C"/>
    <w:rsid w:val="00710F3F"/>
    <w:rsid w:val="007112AD"/>
    <w:rsid w:val="00711E4F"/>
    <w:rsid w:val="00712489"/>
    <w:rsid w:val="007141D3"/>
    <w:rsid w:val="00714A8A"/>
    <w:rsid w:val="00714F94"/>
    <w:rsid w:val="00715B01"/>
    <w:rsid w:val="00716BAF"/>
    <w:rsid w:val="00717273"/>
    <w:rsid w:val="0072035F"/>
    <w:rsid w:val="00720ADE"/>
    <w:rsid w:val="00721A84"/>
    <w:rsid w:val="007226A1"/>
    <w:rsid w:val="0072308E"/>
    <w:rsid w:val="007231C3"/>
    <w:rsid w:val="00723D79"/>
    <w:rsid w:val="0072459E"/>
    <w:rsid w:val="007264E3"/>
    <w:rsid w:val="00730B6F"/>
    <w:rsid w:val="00730DD3"/>
    <w:rsid w:val="00733A6B"/>
    <w:rsid w:val="00734283"/>
    <w:rsid w:val="00734F51"/>
    <w:rsid w:val="00735184"/>
    <w:rsid w:val="007356E6"/>
    <w:rsid w:val="00735E3E"/>
    <w:rsid w:val="00735F7A"/>
    <w:rsid w:val="0073683D"/>
    <w:rsid w:val="00736EE2"/>
    <w:rsid w:val="00737195"/>
    <w:rsid w:val="00737EB4"/>
    <w:rsid w:val="00740182"/>
    <w:rsid w:val="00742D00"/>
    <w:rsid w:val="00742E91"/>
    <w:rsid w:val="00746938"/>
    <w:rsid w:val="007478BF"/>
    <w:rsid w:val="00750660"/>
    <w:rsid w:val="00750FD2"/>
    <w:rsid w:val="00752501"/>
    <w:rsid w:val="007532AB"/>
    <w:rsid w:val="00754C81"/>
    <w:rsid w:val="00754F3B"/>
    <w:rsid w:val="007557BE"/>
    <w:rsid w:val="00755E45"/>
    <w:rsid w:val="007564A7"/>
    <w:rsid w:val="0075747D"/>
    <w:rsid w:val="00757913"/>
    <w:rsid w:val="00757BDE"/>
    <w:rsid w:val="00757C7F"/>
    <w:rsid w:val="00761341"/>
    <w:rsid w:val="0076252C"/>
    <w:rsid w:val="00762F66"/>
    <w:rsid w:val="00764277"/>
    <w:rsid w:val="00764CDD"/>
    <w:rsid w:val="007653B5"/>
    <w:rsid w:val="00765BC3"/>
    <w:rsid w:val="00766306"/>
    <w:rsid w:val="00766AE6"/>
    <w:rsid w:val="00766D29"/>
    <w:rsid w:val="00766FC4"/>
    <w:rsid w:val="00772203"/>
    <w:rsid w:val="0077308E"/>
    <w:rsid w:val="00774020"/>
    <w:rsid w:val="007750B6"/>
    <w:rsid w:val="00775DEC"/>
    <w:rsid w:val="00776385"/>
    <w:rsid w:val="0077638C"/>
    <w:rsid w:val="007768AA"/>
    <w:rsid w:val="00776D7E"/>
    <w:rsid w:val="007778AD"/>
    <w:rsid w:val="00777EFC"/>
    <w:rsid w:val="00781402"/>
    <w:rsid w:val="00781C27"/>
    <w:rsid w:val="0078288F"/>
    <w:rsid w:val="0078366B"/>
    <w:rsid w:val="00783AEC"/>
    <w:rsid w:val="00783F7D"/>
    <w:rsid w:val="00784C7E"/>
    <w:rsid w:val="00785F65"/>
    <w:rsid w:val="00787620"/>
    <w:rsid w:val="00790486"/>
    <w:rsid w:val="007907F2"/>
    <w:rsid w:val="00790921"/>
    <w:rsid w:val="00790E22"/>
    <w:rsid w:val="00791981"/>
    <w:rsid w:val="00791992"/>
    <w:rsid w:val="00791FD3"/>
    <w:rsid w:val="007920FD"/>
    <w:rsid w:val="007936CA"/>
    <w:rsid w:val="007941B9"/>
    <w:rsid w:val="0079469E"/>
    <w:rsid w:val="00794D36"/>
    <w:rsid w:val="00795659"/>
    <w:rsid w:val="00795DD1"/>
    <w:rsid w:val="00796371"/>
    <w:rsid w:val="00796577"/>
    <w:rsid w:val="00797AA5"/>
    <w:rsid w:val="00797C9F"/>
    <w:rsid w:val="00797E00"/>
    <w:rsid w:val="007A00AA"/>
    <w:rsid w:val="007A0801"/>
    <w:rsid w:val="007A0995"/>
    <w:rsid w:val="007A18E7"/>
    <w:rsid w:val="007A1ACB"/>
    <w:rsid w:val="007A22F3"/>
    <w:rsid w:val="007A263B"/>
    <w:rsid w:val="007A2AC3"/>
    <w:rsid w:val="007A2CE3"/>
    <w:rsid w:val="007A2F0C"/>
    <w:rsid w:val="007A32E3"/>
    <w:rsid w:val="007A35F7"/>
    <w:rsid w:val="007A3A7A"/>
    <w:rsid w:val="007A3CA8"/>
    <w:rsid w:val="007A5461"/>
    <w:rsid w:val="007A749C"/>
    <w:rsid w:val="007B0C9C"/>
    <w:rsid w:val="007B124F"/>
    <w:rsid w:val="007B1D3F"/>
    <w:rsid w:val="007B2749"/>
    <w:rsid w:val="007B29D4"/>
    <w:rsid w:val="007B45AF"/>
    <w:rsid w:val="007B4D41"/>
    <w:rsid w:val="007B529E"/>
    <w:rsid w:val="007B643E"/>
    <w:rsid w:val="007B6E39"/>
    <w:rsid w:val="007C0377"/>
    <w:rsid w:val="007C0DC8"/>
    <w:rsid w:val="007C1783"/>
    <w:rsid w:val="007C1F24"/>
    <w:rsid w:val="007C22CD"/>
    <w:rsid w:val="007C2C4F"/>
    <w:rsid w:val="007C3612"/>
    <w:rsid w:val="007C42AD"/>
    <w:rsid w:val="007C4DBC"/>
    <w:rsid w:val="007C4FEC"/>
    <w:rsid w:val="007C5EF1"/>
    <w:rsid w:val="007C6DEF"/>
    <w:rsid w:val="007C78A9"/>
    <w:rsid w:val="007C79BC"/>
    <w:rsid w:val="007D12C6"/>
    <w:rsid w:val="007D16F1"/>
    <w:rsid w:val="007D187D"/>
    <w:rsid w:val="007D2D05"/>
    <w:rsid w:val="007D5622"/>
    <w:rsid w:val="007D5A81"/>
    <w:rsid w:val="007D626F"/>
    <w:rsid w:val="007D7768"/>
    <w:rsid w:val="007D7957"/>
    <w:rsid w:val="007E06F9"/>
    <w:rsid w:val="007E32AB"/>
    <w:rsid w:val="007E3D7F"/>
    <w:rsid w:val="007E427D"/>
    <w:rsid w:val="007E487B"/>
    <w:rsid w:val="007E5A6D"/>
    <w:rsid w:val="007E628F"/>
    <w:rsid w:val="007E6329"/>
    <w:rsid w:val="007E6759"/>
    <w:rsid w:val="007F1826"/>
    <w:rsid w:val="007F2E82"/>
    <w:rsid w:val="007F305C"/>
    <w:rsid w:val="007F4603"/>
    <w:rsid w:val="007F5933"/>
    <w:rsid w:val="007F693C"/>
    <w:rsid w:val="007F7538"/>
    <w:rsid w:val="007F7E79"/>
    <w:rsid w:val="008005D4"/>
    <w:rsid w:val="00801822"/>
    <w:rsid w:val="008024B0"/>
    <w:rsid w:val="00803877"/>
    <w:rsid w:val="00807D5D"/>
    <w:rsid w:val="008109CC"/>
    <w:rsid w:val="00810F04"/>
    <w:rsid w:val="00811384"/>
    <w:rsid w:val="00811CE8"/>
    <w:rsid w:val="00812613"/>
    <w:rsid w:val="008126E2"/>
    <w:rsid w:val="008127F0"/>
    <w:rsid w:val="00812BE0"/>
    <w:rsid w:val="00813041"/>
    <w:rsid w:val="00816C59"/>
    <w:rsid w:val="0081713F"/>
    <w:rsid w:val="0082026F"/>
    <w:rsid w:val="00820BAA"/>
    <w:rsid w:val="008213FC"/>
    <w:rsid w:val="008225A7"/>
    <w:rsid w:val="008236BF"/>
    <w:rsid w:val="0082385F"/>
    <w:rsid w:val="00823B14"/>
    <w:rsid w:val="00824ABF"/>
    <w:rsid w:val="00825FE9"/>
    <w:rsid w:val="00827DF2"/>
    <w:rsid w:val="00830027"/>
    <w:rsid w:val="0083050A"/>
    <w:rsid w:val="00832B97"/>
    <w:rsid w:val="00833A17"/>
    <w:rsid w:val="008341A0"/>
    <w:rsid w:val="008341DC"/>
    <w:rsid w:val="00835E9C"/>
    <w:rsid w:val="00842A34"/>
    <w:rsid w:val="00842B4A"/>
    <w:rsid w:val="00842DC9"/>
    <w:rsid w:val="00843916"/>
    <w:rsid w:val="00843AF4"/>
    <w:rsid w:val="00843D11"/>
    <w:rsid w:val="00845425"/>
    <w:rsid w:val="008458A0"/>
    <w:rsid w:val="00846021"/>
    <w:rsid w:val="008462C3"/>
    <w:rsid w:val="00846D35"/>
    <w:rsid w:val="008504E6"/>
    <w:rsid w:val="0085081C"/>
    <w:rsid w:val="00850ACC"/>
    <w:rsid w:val="00850B11"/>
    <w:rsid w:val="00850BC3"/>
    <w:rsid w:val="00851973"/>
    <w:rsid w:val="00853E51"/>
    <w:rsid w:val="00855640"/>
    <w:rsid w:val="008560B6"/>
    <w:rsid w:val="008567FF"/>
    <w:rsid w:val="00856B35"/>
    <w:rsid w:val="0085718E"/>
    <w:rsid w:val="00857A15"/>
    <w:rsid w:val="00857F16"/>
    <w:rsid w:val="00860D50"/>
    <w:rsid w:val="00860E4E"/>
    <w:rsid w:val="00861563"/>
    <w:rsid w:val="00861B9C"/>
    <w:rsid w:val="008624A9"/>
    <w:rsid w:val="00862729"/>
    <w:rsid w:val="00863AA2"/>
    <w:rsid w:val="0086620A"/>
    <w:rsid w:val="00866C61"/>
    <w:rsid w:val="00867616"/>
    <w:rsid w:val="008679F6"/>
    <w:rsid w:val="008704A3"/>
    <w:rsid w:val="00871E07"/>
    <w:rsid w:val="008723B3"/>
    <w:rsid w:val="008742CB"/>
    <w:rsid w:val="0087665F"/>
    <w:rsid w:val="008766C4"/>
    <w:rsid w:val="00876A0E"/>
    <w:rsid w:val="008803B9"/>
    <w:rsid w:val="00883030"/>
    <w:rsid w:val="008843CF"/>
    <w:rsid w:val="008849A2"/>
    <w:rsid w:val="00884DD0"/>
    <w:rsid w:val="00885354"/>
    <w:rsid w:val="00885CCA"/>
    <w:rsid w:val="00886D8E"/>
    <w:rsid w:val="00886E4A"/>
    <w:rsid w:val="0088719C"/>
    <w:rsid w:val="008877BA"/>
    <w:rsid w:val="00887ED4"/>
    <w:rsid w:val="00887FE4"/>
    <w:rsid w:val="008914F6"/>
    <w:rsid w:val="00891B53"/>
    <w:rsid w:val="00891B82"/>
    <w:rsid w:val="00891F5C"/>
    <w:rsid w:val="0089245B"/>
    <w:rsid w:val="008924F9"/>
    <w:rsid w:val="0089261C"/>
    <w:rsid w:val="00893121"/>
    <w:rsid w:val="00893208"/>
    <w:rsid w:val="00894727"/>
    <w:rsid w:val="0089591F"/>
    <w:rsid w:val="00896048"/>
    <w:rsid w:val="008963A4"/>
    <w:rsid w:val="008A2360"/>
    <w:rsid w:val="008A2F5E"/>
    <w:rsid w:val="008A43B2"/>
    <w:rsid w:val="008A6970"/>
    <w:rsid w:val="008A70F3"/>
    <w:rsid w:val="008A7324"/>
    <w:rsid w:val="008A76AB"/>
    <w:rsid w:val="008B0751"/>
    <w:rsid w:val="008B2695"/>
    <w:rsid w:val="008B2E2F"/>
    <w:rsid w:val="008B38FE"/>
    <w:rsid w:val="008B4C25"/>
    <w:rsid w:val="008B5E72"/>
    <w:rsid w:val="008B69B8"/>
    <w:rsid w:val="008C0289"/>
    <w:rsid w:val="008C21AE"/>
    <w:rsid w:val="008C3181"/>
    <w:rsid w:val="008C36C3"/>
    <w:rsid w:val="008C41C6"/>
    <w:rsid w:val="008C46AD"/>
    <w:rsid w:val="008C4CA0"/>
    <w:rsid w:val="008C4F90"/>
    <w:rsid w:val="008C61D3"/>
    <w:rsid w:val="008C66D3"/>
    <w:rsid w:val="008D0846"/>
    <w:rsid w:val="008D1F5C"/>
    <w:rsid w:val="008D2CC5"/>
    <w:rsid w:val="008D2D65"/>
    <w:rsid w:val="008D2EF9"/>
    <w:rsid w:val="008D3571"/>
    <w:rsid w:val="008D3AB1"/>
    <w:rsid w:val="008D40A1"/>
    <w:rsid w:val="008D44BE"/>
    <w:rsid w:val="008D452F"/>
    <w:rsid w:val="008D5A09"/>
    <w:rsid w:val="008D5FA6"/>
    <w:rsid w:val="008D6568"/>
    <w:rsid w:val="008D6AFD"/>
    <w:rsid w:val="008D6D8E"/>
    <w:rsid w:val="008D7B21"/>
    <w:rsid w:val="008E053B"/>
    <w:rsid w:val="008E0DCB"/>
    <w:rsid w:val="008E1BE0"/>
    <w:rsid w:val="008E29A8"/>
    <w:rsid w:val="008E4198"/>
    <w:rsid w:val="008E4428"/>
    <w:rsid w:val="008E4BCD"/>
    <w:rsid w:val="008E4EB6"/>
    <w:rsid w:val="008E5861"/>
    <w:rsid w:val="008E7C1C"/>
    <w:rsid w:val="008F0041"/>
    <w:rsid w:val="008F0ACA"/>
    <w:rsid w:val="008F143C"/>
    <w:rsid w:val="008F1D4A"/>
    <w:rsid w:val="008F3190"/>
    <w:rsid w:val="008F3772"/>
    <w:rsid w:val="008F3869"/>
    <w:rsid w:val="008F5720"/>
    <w:rsid w:val="008F57D6"/>
    <w:rsid w:val="008F6847"/>
    <w:rsid w:val="008F747F"/>
    <w:rsid w:val="008F7591"/>
    <w:rsid w:val="008F7843"/>
    <w:rsid w:val="008F7A44"/>
    <w:rsid w:val="008F7E1D"/>
    <w:rsid w:val="009005CD"/>
    <w:rsid w:val="0090070E"/>
    <w:rsid w:val="00900A66"/>
    <w:rsid w:val="00900BD7"/>
    <w:rsid w:val="00900C0E"/>
    <w:rsid w:val="00901A47"/>
    <w:rsid w:val="00902C0D"/>
    <w:rsid w:val="0090322A"/>
    <w:rsid w:val="009032A3"/>
    <w:rsid w:val="00904461"/>
    <w:rsid w:val="00906600"/>
    <w:rsid w:val="00907B03"/>
    <w:rsid w:val="009118CA"/>
    <w:rsid w:val="00911A06"/>
    <w:rsid w:val="00911C7E"/>
    <w:rsid w:val="00912431"/>
    <w:rsid w:val="00912A65"/>
    <w:rsid w:val="00912E76"/>
    <w:rsid w:val="0091309B"/>
    <w:rsid w:val="0091320F"/>
    <w:rsid w:val="009136CA"/>
    <w:rsid w:val="0091387B"/>
    <w:rsid w:val="00913F89"/>
    <w:rsid w:val="00915739"/>
    <w:rsid w:val="00915F16"/>
    <w:rsid w:val="00916AF1"/>
    <w:rsid w:val="00920100"/>
    <w:rsid w:val="00920BF9"/>
    <w:rsid w:val="009220AF"/>
    <w:rsid w:val="0092261B"/>
    <w:rsid w:val="00922956"/>
    <w:rsid w:val="00922D9C"/>
    <w:rsid w:val="00924278"/>
    <w:rsid w:val="009260DC"/>
    <w:rsid w:val="009316E8"/>
    <w:rsid w:val="00932B57"/>
    <w:rsid w:val="00932DF3"/>
    <w:rsid w:val="00933C02"/>
    <w:rsid w:val="009348CB"/>
    <w:rsid w:val="009359C7"/>
    <w:rsid w:val="00936116"/>
    <w:rsid w:val="00936661"/>
    <w:rsid w:val="0094056A"/>
    <w:rsid w:val="00940610"/>
    <w:rsid w:val="0094083D"/>
    <w:rsid w:val="009415FA"/>
    <w:rsid w:val="00942B73"/>
    <w:rsid w:val="00945265"/>
    <w:rsid w:val="00946428"/>
    <w:rsid w:val="00946D5F"/>
    <w:rsid w:val="00947071"/>
    <w:rsid w:val="00950708"/>
    <w:rsid w:val="00951150"/>
    <w:rsid w:val="00951157"/>
    <w:rsid w:val="00951F2E"/>
    <w:rsid w:val="00952132"/>
    <w:rsid w:val="009532CD"/>
    <w:rsid w:val="009536A5"/>
    <w:rsid w:val="009540D6"/>
    <w:rsid w:val="00955390"/>
    <w:rsid w:val="00955A4C"/>
    <w:rsid w:val="00955B68"/>
    <w:rsid w:val="00960081"/>
    <w:rsid w:val="00961207"/>
    <w:rsid w:val="00962536"/>
    <w:rsid w:val="00962888"/>
    <w:rsid w:val="00964D3B"/>
    <w:rsid w:val="009650C8"/>
    <w:rsid w:val="00965ADC"/>
    <w:rsid w:val="00966C82"/>
    <w:rsid w:val="009709EB"/>
    <w:rsid w:val="009712CE"/>
    <w:rsid w:val="00973D55"/>
    <w:rsid w:val="00975026"/>
    <w:rsid w:val="009775AB"/>
    <w:rsid w:val="00977984"/>
    <w:rsid w:val="0098132A"/>
    <w:rsid w:val="009826DC"/>
    <w:rsid w:val="009842DD"/>
    <w:rsid w:val="00985655"/>
    <w:rsid w:val="00986BF1"/>
    <w:rsid w:val="0098736C"/>
    <w:rsid w:val="00987D67"/>
    <w:rsid w:val="00991F35"/>
    <w:rsid w:val="00992EC2"/>
    <w:rsid w:val="00993131"/>
    <w:rsid w:val="00993E74"/>
    <w:rsid w:val="00993F41"/>
    <w:rsid w:val="00994837"/>
    <w:rsid w:val="00995984"/>
    <w:rsid w:val="009960D0"/>
    <w:rsid w:val="00997C3F"/>
    <w:rsid w:val="009A01BA"/>
    <w:rsid w:val="009A104C"/>
    <w:rsid w:val="009A1644"/>
    <w:rsid w:val="009A1C64"/>
    <w:rsid w:val="009A21E7"/>
    <w:rsid w:val="009A243E"/>
    <w:rsid w:val="009A290E"/>
    <w:rsid w:val="009A34D7"/>
    <w:rsid w:val="009A393C"/>
    <w:rsid w:val="009A43BA"/>
    <w:rsid w:val="009A4A20"/>
    <w:rsid w:val="009A5737"/>
    <w:rsid w:val="009A5A57"/>
    <w:rsid w:val="009A6282"/>
    <w:rsid w:val="009A641C"/>
    <w:rsid w:val="009A6C15"/>
    <w:rsid w:val="009A75FE"/>
    <w:rsid w:val="009A771F"/>
    <w:rsid w:val="009B0064"/>
    <w:rsid w:val="009B1552"/>
    <w:rsid w:val="009B17CF"/>
    <w:rsid w:val="009B1A31"/>
    <w:rsid w:val="009B1C4A"/>
    <w:rsid w:val="009B257E"/>
    <w:rsid w:val="009B29BC"/>
    <w:rsid w:val="009B2C5E"/>
    <w:rsid w:val="009B353D"/>
    <w:rsid w:val="009B59CF"/>
    <w:rsid w:val="009B6085"/>
    <w:rsid w:val="009B717C"/>
    <w:rsid w:val="009B71BE"/>
    <w:rsid w:val="009B76BE"/>
    <w:rsid w:val="009B7CA5"/>
    <w:rsid w:val="009C1442"/>
    <w:rsid w:val="009C1ECC"/>
    <w:rsid w:val="009C36ED"/>
    <w:rsid w:val="009C38DA"/>
    <w:rsid w:val="009C3CFA"/>
    <w:rsid w:val="009C466F"/>
    <w:rsid w:val="009C4D61"/>
    <w:rsid w:val="009C53AC"/>
    <w:rsid w:val="009C5FA3"/>
    <w:rsid w:val="009C710D"/>
    <w:rsid w:val="009C7E23"/>
    <w:rsid w:val="009D0F65"/>
    <w:rsid w:val="009D18C7"/>
    <w:rsid w:val="009D209E"/>
    <w:rsid w:val="009D2E26"/>
    <w:rsid w:val="009D3B8E"/>
    <w:rsid w:val="009D4E59"/>
    <w:rsid w:val="009D5CD1"/>
    <w:rsid w:val="009D656C"/>
    <w:rsid w:val="009D69AA"/>
    <w:rsid w:val="009D6F03"/>
    <w:rsid w:val="009E01F2"/>
    <w:rsid w:val="009E03C1"/>
    <w:rsid w:val="009E0606"/>
    <w:rsid w:val="009E19B2"/>
    <w:rsid w:val="009E2640"/>
    <w:rsid w:val="009E35AA"/>
    <w:rsid w:val="009E3E70"/>
    <w:rsid w:val="009E4964"/>
    <w:rsid w:val="009E49C6"/>
    <w:rsid w:val="009E4D19"/>
    <w:rsid w:val="009E5785"/>
    <w:rsid w:val="009E5BEC"/>
    <w:rsid w:val="009E5CBC"/>
    <w:rsid w:val="009E6269"/>
    <w:rsid w:val="009E62E2"/>
    <w:rsid w:val="009E6C05"/>
    <w:rsid w:val="009E7126"/>
    <w:rsid w:val="009E794B"/>
    <w:rsid w:val="009E7B9D"/>
    <w:rsid w:val="009F0453"/>
    <w:rsid w:val="009F0B89"/>
    <w:rsid w:val="009F0D8D"/>
    <w:rsid w:val="009F11FF"/>
    <w:rsid w:val="009F310F"/>
    <w:rsid w:val="009F38BD"/>
    <w:rsid w:val="009F40AB"/>
    <w:rsid w:val="009F68EB"/>
    <w:rsid w:val="009F6A85"/>
    <w:rsid w:val="009F6AEE"/>
    <w:rsid w:val="00A00C1D"/>
    <w:rsid w:val="00A00D84"/>
    <w:rsid w:val="00A01731"/>
    <w:rsid w:val="00A02D80"/>
    <w:rsid w:val="00A03156"/>
    <w:rsid w:val="00A037ED"/>
    <w:rsid w:val="00A03AB9"/>
    <w:rsid w:val="00A0438F"/>
    <w:rsid w:val="00A043B7"/>
    <w:rsid w:val="00A051C7"/>
    <w:rsid w:val="00A06151"/>
    <w:rsid w:val="00A10730"/>
    <w:rsid w:val="00A1206B"/>
    <w:rsid w:val="00A1224F"/>
    <w:rsid w:val="00A12D5F"/>
    <w:rsid w:val="00A13AA3"/>
    <w:rsid w:val="00A1412D"/>
    <w:rsid w:val="00A14681"/>
    <w:rsid w:val="00A1524D"/>
    <w:rsid w:val="00A20D00"/>
    <w:rsid w:val="00A217A8"/>
    <w:rsid w:val="00A2228B"/>
    <w:rsid w:val="00A22CF1"/>
    <w:rsid w:val="00A2320C"/>
    <w:rsid w:val="00A24536"/>
    <w:rsid w:val="00A275E0"/>
    <w:rsid w:val="00A27C6C"/>
    <w:rsid w:val="00A30142"/>
    <w:rsid w:val="00A30732"/>
    <w:rsid w:val="00A30C33"/>
    <w:rsid w:val="00A31267"/>
    <w:rsid w:val="00A31DB0"/>
    <w:rsid w:val="00A31F03"/>
    <w:rsid w:val="00A3202F"/>
    <w:rsid w:val="00A32AF3"/>
    <w:rsid w:val="00A33B66"/>
    <w:rsid w:val="00A3556B"/>
    <w:rsid w:val="00A3592F"/>
    <w:rsid w:val="00A3598B"/>
    <w:rsid w:val="00A366DE"/>
    <w:rsid w:val="00A37179"/>
    <w:rsid w:val="00A379E9"/>
    <w:rsid w:val="00A40543"/>
    <w:rsid w:val="00A40645"/>
    <w:rsid w:val="00A444DE"/>
    <w:rsid w:val="00A469F8"/>
    <w:rsid w:val="00A50781"/>
    <w:rsid w:val="00A51918"/>
    <w:rsid w:val="00A522A5"/>
    <w:rsid w:val="00A56327"/>
    <w:rsid w:val="00A56CF8"/>
    <w:rsid w:val="00A61197"/>
    <w:rsid w:val="00A621BC"/>
    <w:rsid w:val="00A62C50"/>
    <w:rsid w:val="00A62FC9"/>
    <w:rsid w:val="00A63379"/>
    <w:rsid w:val="00A6406A"/>
    <w:rsid w:val="00A64A1A"/>
    <w:rsid w:val="00A64BA4"/>
    <w:rsid w:val="00A6542C"/>
    <w:rsid w:val="00A6623E"/>
    <w:rsid w:val="00A66A8C"/>
    <w:rsid w:val="00A71552"/>
    <w:rsid w:val="00A724DF"/>
    <w:rsid w:val="00A736BD"/>
    <w:rsid w:val="00A738AA"/>
    <w:rsid w:val="00A74A36"/>
    <w:rsid w:val="00A80A62"/>
    <w:rsid w:val="00A81E0C"/>
    <w:rsid w:val="00A81F8A"/>
    <w:rsid w:val="00A8206E"/>
    <w:rsid w:val="00A8215C"/>
    <w:rsid w:val="00A82F1A"/>
    <w:rsid w:val="00A8328D"/>
    <w:rsid w:val="00A85EAB"/>
    <w:rsid w:val="00A87451"/>
    <w:rsid w:val="00A9135D"/>
    <w:rsid w:val="00A913C9"/>
    <w:rsid w:val="00A9244B"/>
    <w:rsid w:val="00A9367A"/>
    <w:rsid w:val="00A943A0"/>
    <w:rsid w:val="00A94DDA"/>
    <w:rsid w:val="00A95722"/>
    <w:rsid w:val="00A96BF3"/>
    <w:rsid w:val="00A97392"/>
    <w:rsid w:val="00A97F71"/>
    <w:rsid w:val="00AA08F9"/>
    <w:rsid w:val="00AA093D"/>
    <w:rsid w:val="00AA0C35"/>
    <w:rsid w:val="00AA0E30"/>
    <w:rsid w:val="00AA1923"/>
    <w:rsid w:val="00AA1933"/>
    <w:rsid w:val="00AA2492"/>
    <w:rsid w:val="00AA2B51"/>
    <w:rsid w:val="00AA31FC"/>
    <w:rsid w:val="00AA3853"/>
    <w:rsid w:val="00AA4A53"/>
    <w:rsid w:val="00AA56BB"/>
    <w:rsid w:val="00AA728C"/>
    <w:rsid w:val="00AA7919"/>
    <w:rsid w:val="00AB0C11"/>
    <w:rsid w:val="00AB1858"/>
    <w:rsid w:val="00AB1E5B"/>
    <w:rsid w:val="00AB20F5"/>
    <w:rsid w:val="00AB2205"/>
    <w:rsid w:val="00AB43DC"/>
    <w:rsid w:val="00AB516E"/>
    <w:rsid w:val="00AB62DE"/>
    <w:rsid w:val="00AC015D"/>
    <w:rsid w:val="00AC03EA"/>
    <w:rsid w:val="00AC0880"/>
    <w:rsid w:val="00AC0A4B"/>
    <w:rsid w:val="00AC123E"/>
    <w:rsid w:val="00AC2395"/>
    <w:rsid w:val="00AC32B8"/>
    <w:rsid w:val="00AC53B9"/>
    <w:rsid w:val="00AC5584"/>
    <w:rsid w:val="00AD06DF"/>
    <w:rsid w:val="00AD0A02"/>
    <w:rsid w:val="00AD1884"/>
    <w:rsid w:val="00AD386E"/>
    <w:rsid w:val="00AD4793"/>
    <w:rsid w:val="00AD4FB7"/>
    <w:rsid w:val="00AD50C0"/>
    <w:rsid w:val="00AD67AE"/>
    <w:rsid w:val="00AD7B61"/>
    <w:rsid w:val="00AD7F45"/>
    <w:rsid w:val="00AE06DF"/>
    <w:rsid w:val="00AE1115"/>
    <w:rsid w:val="00AE1932"/>
    <w:rsid w:val="00AE2559"/>
    <w:rsid w:val="00AE3400"/>
    <w:rsid w:val="00AE3746"/>
    <w:rsid w:val="00AE5850"/>
    <w:rsid w:val="00AE7077"/>
    <w:rsid w:val="00AE7189"/>
    <w:rsid w:val="00AE731D"/>
    <w:rsid w:val="00AE7D05"/>
    <w:rsid w:val="00AE7E7A"/>
    <w:rsid w:val="00AF0D89"/>
    <w:rsid w:val="00AF15A3"/>
    <w:rsid w:val="00AF37C2"/>
    <w:rsid w:val="00AF3C31"/>
    <w:rsid w:val="00AF4A54"/>
    <w:rsid w:val="00AF4CAE"/>
    <w:rsid w:val="00AF5645"/>
    <w:rsid w:val="00AF5BFF"/>
    <w:rsid w:val="00AF5D01"/>
    <w:rsid w:val="00AF5D13"/>
    <w:rsid w:val="00AF60DC"/>
    <w:rsid w:val="00AF6189"/>
    <w:rsid w:val="00AF66D8"/>
    <w:rsid w:val="00AF6C4D"/>
    <w:rsid w:val="00AF72EE"/>
    <w:rsid w:val="00B000F6"/>
    <w:rsid w:val="00B020C3"/>
    <w:rsid w:val="00B02A39"/>
    <w:rsid w:val="00B032C6"/>
    <w:rsid w:val="00B0408B"/>
    <w:rsid w:val="00B058EC"/>
    <w:rsid w:val="00B10075"/>
    <w:rsid w:val="00B10D00"/>
    <w:rsid w:val="00B11670"/>
    <w:rsid w:val="00B12BCD"/>
    <w:rsid w:val="00B1342D"/>
    <w:rsid w:val="00B14147"/>
    <w:rsid w:val="00B14276"/>
    <w:rsid w:val="00B148E8"/>
    <w:rsid w:val="00B14F7F"/>
    <w:rsid w:val="00B15951"/>
    <w:rsid w:val="00B16A02"/>
    <w:rsid w:val="00B16B1F"/>
    <w:rsid w:val="00B17226"/>
    <w:rsid w:val="00B20005"/>
    <w:rsid w:val="00B203BF"/>
    <w:rsid w:val="00B20FBF"/>
    <w:rsid w:val="00B21150"/>
    <w:rsid w:val="00B21783"/>
    <w:rsid w:val="00B2183B"/>
    <w:rsid w:val="00B21CB5"/>
    <w:rsid w:val="00B24008"/>
    <w:rsid w:val="00B25941"/>
    <w:rsid w:val="00B25C62"/>
    <w:rsid w:val="00B25CB3"/>
    <w:rsid w:val="00B2628D"/>
    <w:rsid w:val="00B262CC"/>
    <w:rsid w:val="00B26E55"/>
    <w:rsid w:val="00B279E0"/>
    <w:rsid w:val="00B3062D"/>
    <w:rsid w:val="00B32786"/>
    <w:rsid w:val="00B32CF5"/>
    <w:rsid w:val="00B33CCE"/>
    <w:rsid w:val="00B34F30"/>
    <w:rsid w:val="00B36330"/>
    <w:rsid w:val="00B40D26"/>
    <w:rsid w:val="00B40EAE"/>
    <w:rsid w:val="00B415EF"/>
    <w:rsid w:val="00B41807"/>
    <w:rsid w:val="00B41F18"/>
    <w:rsid w:val="00B422F5"/>
    <w:rsid w:val="00B423E1"/>
    <w:rsid w:val="00B423EC"/>
    <w:rsid w:val="00B435B3"/>
    <w:rsid w:val="00B43AE4"/>
    <w:rsid w:val="00B43C78"/>
    <w:rsid w:val="00B448AD"/>
    <w:rsid w:val="00B4514F"/>
    <w:rsid w:val="00B508DE"/>
    <w:rsid w:val="00B50F9A"/>
    <w:rsid w:val="00B52015"/>
    <w:rsid w:val="00B525FD"/>
    <w:rsid w:val="00B52E03"/>
    <w:rsid w:val="00B52E70"/>
    <w:rsid w:val="00B54D5A"/>
    <w:rsid w:val="00B5506F"/>
    <w:rsid w:val="00B552D5"/>
    <w:rsid w:val="00B562CF"/>
    <w:rsid w:val="00B5775A"/>
    <w:rsid w:val="00B61D62"/>
    <w:rsid w:val="00B62981"/>
    <w:rsid w:val="00B62A0B"/>
    <w:rsid w:val="00B65416"/>
    <w:rsid w:val="00B6619A"/>
    <w:rsid w:val="00B676A3"/>
    <w:rsid w:val="00B70773"/>
    <w:rsid w:val="00B70C69"/>
    <w:rsid w:val="00B74899"/>
    <w:rsid w:val="00B748ED"/>
    <w:rsid w:val="00B75680"/>
    <w:rsid w:val="00B75A71"/>
    <w:rsid w:val="00B77371"/>
    <w:rsid w:val="00B806B8"/>
    <w:rsid w:val="00B80870"/>
    <w:rsid w:val="00B80D52"/>
    <w:rsid w:val="00B8137D"/>
    <w:rsid w:val="00B85535"/>
    <w:rsid w:val="00B85E06"/>
    <w:rsid w:val="00B86424"/>
    <w:rsid w:val="00B86C3F"/>
    <w:rsid w:val="00B870DF"/>
    <w:rsid w:val="00B9191B"/>
    <w:rsid w:val="00B91E89"/>
    <w:rsid w:val="00B921D9"/>
    <w:rsid w:val="00B927D5"/>
    <w:rsid w:val="00B9296D"/>
    <w:rsid w:val="00B93276"/>
    <w:rsid w:val="00B9333C"/>
    <w:rsid w:val="00B933F1"/>
    <w:rsid w:val="00B93CCE"/>
    <w:rsid w:val="00B95283"/>
    <w:rsid w:val="00B9530B"/>
    <w:rsid w:val="00B965DC"/>
    <w:rsid w:val="00B96B18"/>
    <w:rsid w:val="00B96D84"/>
    <w:rsid w:val="00BA0DC1"/>
    <w:rsid w:val="00BA4245"/>
    <w:rsid w:val="00BA4681"/>
    <w:rsid w:val="00BA68C6"/>
    <w:rsid w:val="00BA68F0"/>
    <w:rsid w:val="00BA742D"/>
    <w:rsid w:val="00BA765E"/>
    <w:rsid w:val="00BB0E16"/>
    <w:rsid w:val="00BB10CC"/>
    <w:rsid w:val="00BB344B"/>
    <w:rsid w:val="00BB37F2"/>
    <w:rsid w:val="00BB4DD1"/>
    <w:rsid w:val="00BB7C88"/>
    <w:rsid w:val="00BC0686"/>
    <w:rsid w:val="00BC0A4F"/>
    <w:rsid w:val="00BC0E9E"/>
    <w:rsid w:val="00BC233D"/>
    <w:rsid w:val="00BC2356"/>
    <w:rsid w:val="00BC2E7F"/>
    <w:rsid w:val="00BC417F"/>
    <w:rsid w:val="00BC45FF"/>
    <w:rsid w:val="00BC5045"/>
    <w:rsid w:val="00BC5B72"/>
    <w:rsid w:val="00BC5BEF"/>
    <w:rsid w:val="00BC68FF"/>
    <w:rsid w:val="00BC7AF3"/>
    <w:rsid w:val="00BD0280"/>
    <w:rsid w:val="00BD07E1"/>
    <w:rsid w:val="00BD0CEF"/>
    <w:rsid w:val="00BD2C40"/>
    <w:rsid w:val="00BD3144"/>
    <w:rsid w:val="00BD591B"/>
    <w:rsid w:val="00BD670B"/>
    <w:rsid w:val="00BD7216"/>
    <w:rsid w:val="00BD7A4A"/>
    <w:rsid w:val="00BE0995"/>
    <w:rsid w:val="00BE12E6"/>
    <w:rsid w:val="00BE19CD"/>
    <w:rsid w:val="00BE2166"/>
    <w:rsid w:val="00BE2B62"/>
    <w:rsid w:val="00BE399E"/>
    <w:rsid w:val="00BE3ED6"/>
    <w:rsid w:val="00BE615E"/>
    <w:rsid w:val="00BE6D8B"/>
    <w:rsid w:val="00BE741C"/>
    <w:rsid w:val="00BF0380"/>
    <w:rsid w:val="00BF06E1"/>
    <w:rsid w:val="00BF142B"/>
    <w:rsid w:val="00BF2C71"/>
    <w:rsid w:val="00BF2E93"/>
    <w:rsid w:val="00BF4C6E"/>
    <w:rsid w:val="00BF688D"/>
    <w:rsid w:val="00BF6F55"/>
    <w:rsid w:val="00BF745E"/>
    <w:rsid w:val="00C004F6"/>
    <w:rsid w:val="00C00BF0"/>
    <w:rsid w:val="00C00CBD"/>
    <w:rsid w:val="00C01BD0"/>
    <w:rsid w:val="00C020DD"/>
    <w:rsid w:val="00C020F3"/>
    <w:rsid w:val="00C03D4B"/>
    <w:rsid w:val="00C059A3"/>
    <w:rsid w:val="00C05D90"/>
    <w:rsid w:val="00C05EBF"/>
    <w:rsid w:val="00C07078"/>
    <w:rsid w:val="00C074B8"/>
    <w:rsid w:val="00C10050"/>
    <w:rsid w:val="00C1019D"/>
    <w:rsid w:val="00C106D4"/>
    <w:rsid w:val="00C10927"/>
    <w:rsid w:val="00C10B35"/>
    <w:rsid w:val="00C11364"/>
    <w:rsid w:val="00C11B12"/>
    <w:rsid w:val="00C12325"/>
    <w:rsid w:val="00C1394E"/>
    <w:rsid w:val="00C14644"/>
    <w:rsid w:val="00C14D67"/>
    <w:rsid w:val="00C1531C"/>
    <w:rsid w:val="00C1583B"/>
    <w:rsid w:val="00C16D19"/>
    <w:rsid w:val="00C16D64"/>
    <w:rsid w:val="00C17381"/>
    <w:rsid w:val="00C1769A"/>
    <w:rsid w:val="00C2106A"/>
    <w:rsid w:val="00C22810"/>
    <w:rsid w:val="00C22815"/>
    <w:rsid w:val="00C2677E"/>
    <w:rsid w:val="00C26F65"/>
    <w:rsid w:val="00C30695"/>
    <w:rsid w:val="00C3381F"/>
    <w:rsid w:val="00C3442D"/>
    <w:rsid w:val="00C35057"/>
    <w:rsid w:val="00C35306"/>
    <w:rsid w:val="00C360FF"/>
    <w:rsid w:val="00C365FA"/>
    <w:rsid w:val="00C36D12"/>
    <w:rsid w:val="00C37376"/>
    <w:rsid w:val="00C37830"/>
    <w:rsid w:val="00C406DD"/>
    <w:rsid w:val="00C4108C"/>
    <w:rsid w:val="00C41834"/>
    <w:rsid w:val="00C43753"/>
    <w:rsid w:val="00C43A43"/>
    <w:rsid w:val="00C43E31"/>
    <w:rsid w:val="00C43F3B"/>
    <w:rsid w:val="00C43F98"/>
    <w:rsid w:val="00C443EF"/>
    <w:rsid w:val="00C4536A"/>
    <w:rsid w:val="00C45671"/>
    <w:rsid w:val="00C4630C"/>
    <w:rsid w:val="00C46AC3"/>
    <w:rsid w:val="00C528D2"/>
    <w:rsid w:val="00C53179"/>
    <w:rsid w:val="00C5334F"/>
    <w:rsid w:val="00C54476"/>
    <w:rsid w:val="00C547C4"/>
    <w:rsid w:val="00C554B9"/>
    <w:rsid w:val="00C554E6"/>
    <w:rsid w:val="00C56236"/>
    <w:rsid w:val="00C56D07"/>
    <w:rsid w:val="00C575A3"/>
    <w:rsid w:val="00C60F9A"/>
    <w:rsid w:val="00C613DF"/>
    <w:rsid w:val="00C621D5"/>
    <w:rsid w:val="00C626D8"/>
    <w:rsid w:val="00C662C3"/>
    <w:rsid w:val="00C6668C"/>
    <w:rsid w:val="00C70471"/>
    <w:rsid w:val="00C72548"/>
    <w:rsid w:val="00C7289E"/>
    <w:rsid w:val="00C73ECE"/>
    <w:rsid w:val="00C7410D"/>
    <w:rsid w:val="00C74537"/>
    <w:rsid w:val="00C75541"/>
    <w:rsid w:val="00C75B79"/>
    <w:rsid w:val="00C8055A"/>
    <w:rsid w:val="00C81C3D"/>
    <w:rsid w:val="00C824BB"/>
    <w:rsid w:val="00C8417B"/>
    <w:rsid w:val="00C846C3"/>
    <w:rsid w:val="00C862D8"/>
    <w:rsid w:val="00C875E4"/>
    <w:rsid w:val="00C87D76"/>
    <w:rsid w:val="00C906FC"/>
    <w:rsid w:val="00C919DE"/>
    <w:rsid w:val="00C92088"/>
    <w:rsid w:val="00C93BA3"/>
    <w:rsid w:val="00C946CB"/>
    <w:rsid w:val="00C962A1"/>
    <w:rsid w:val="00C96870"/>
    <w:rsid w:val="00C96A25"/>
    <w:rsid w:val="00C96A3F"/>
    <w:rsid w:val="00C96D08"/>
    <w:rsid w:val="00C97320"/>
    <w:rsid w:val="00C97710"/>
    <w:rsid w:val="00CA0E54"/>
    <w:rsid w:val="00CA276F"/>
    <w:rsid w:val="00CA3335"/>
    <w:rsid w:val="00CA3EF6"/>
    <w:rsid w:val="00CA44A8"/>
    <w:rsid w:val="00CA4B44"/>
    <w:rsid w:val="00CA4FBC"/>
    <w:rsid w:val="00CA5225"/>
    <w:rsid w:val="00CA69F9"/>
    <w:rsid w:val="00CA7091"/>
    <w:rsid w:val="00CA774A"/>
    <w:rsid w:val="00CB00D9"/>
    <w:rsid w:val="00CB0429"/>
    <w:rsid w:val="00CB0F25"/>
    <w:rsid w:val="00CB1AFB"/>
    <w:rsid w:val="00CB21DF"/>
    <w:rsid w:val="00CB3691"/>
    <w:rsid w:val="00CB3882"/>
    <w:rsid w:val="00CB4152"/>
    <w:rsid w:val="00CB4FFC"/>
    <w:rsid w:val="00CB6327"/>
    <w:rsid w:val="00CC04BA"/>
    <w:rsid w:val="00CC0C40"/>
    <w:rsid w:val="00CC10EF"/>
    <w:rsid w:val="00CC1397"/>
    <w:rsid w:val="00CC319D"/>
    <w:rsid w:val="00CC337F"/>
    <w:rsid w:val="00CC4592"/>
    <w:rsid w:val="00CC5192"/>
    <w:rsid w:val="00CC72DF"/>
    <w:rsid w:val="00CD07C4"/>
    <w:rsid w:val="00CD13DE"/>
    <w:rsid w:val="00CD198A"/>
    <w:rsid w:val="00CD2964"/>
    <w:rsid w:val="00CD3755"/>
    <w:rsid w:val="00CD42B9"/>
    <w:rsid w:val="00CD4CF5"/>
    <w:rsid w:val="00CD5654"/>
    <w:rsid w:val="00CD5850"/>
    <w:rsid w:val="00CD66BB"/>
    <w:rsid w:val="00CD689A"/>
    <w:rsid w:val="00CD6DA5"/>
    <w:rsid w:val="00CE00AB"/>
    <w:rsid w:val="00CE0534"/>
    <w:rsid w:val="00CE164A"/>
    <w:rsid w:val="00CE2CB4"/>
    <w:rsid w:val="00CE2E37"/>
    <w:rsid w:val="00CE3751"/>
    <w:rsid w:val="00CE4053"/>
    <w:rsid w:val="00CE4F9D"/>
    <w:rsid w:val="00CE6623"/>
    <w:rsid w:val="00CE6C6E"/>
    <w:rsid w:val="00CE7146"/>
    <w:rsid w:val="00CE7B85"/>
    <w:rsid w:val="00CF2D6D"/>
    <w:rsid w:val="00CF38F7"/>
    <w:rsid w:val="00CF4CA5"/>
    <w:rsid w:val="00CF5067"/>
    <w:rsid w:val="00D003FC"/>
    <w:rsid w:val="00D012CC"/>
    <w:rsid w:val="00D017F9"/>
    <w:rsid w:val="00D018B7"/>
    <w:rsid w:val="00D028B5"/>
    <w:rsid w:val="00D03C1A"/>
    <w:rsid w:val="00D03EAF"/>
    <w:rsid w:val="00D04613"/>
    <w:rsid w:val="00D04A01"/>
    <w:rsid w:val="00D04A75"/>
    <w:rsid w:val="00D04C4E"/>
    <w:rsid w:val="00D04FCE"/>
    <w:rsid w:val="00D06533"/>
    <w:rsid w:val="00D07307"/>
    <w:rsid w:val="00D101DF"/>
    <w:rsid w:val="00D103EA"/>
    <w:rsid w:val="00D106DA"/>
    <w:rsid w:val="00D12049"/>
    <w:rsid w:val="00D129F3"/>
    <w:rsid w:val="00D15E24"/>
    <w:rsid w:val="00D16EB9"/>
    <w:rsid w:val="00D170E0"/>
    <w:rsid w:val="00D20261"/>
    <w:rsid w:val="00D214CF"/>
    <w:rsid w:val="00D21C9D"/>
    <w:rsid w:val="00D22056"/>
    <w:rsid w:val="00D23A93"/>
    <w:rsid w:val="00D25092"/>
    <w:rsid w:val="00D2649B"/>
    <w:rsid w:val="00D26D1D"/>
    <w:rsid w:val="00D271EF"/>
    <w:rsid w:val="00D2780A"/>
    <w:rsid w:val="00D30528"/>
    <w:rsid w:val="00D31067"/>
    <w:rsid w:val="00D329B2"/>
    <w:rsid w:val="00D339B1"/>
    <w:rsid w:val="00D33DE3"/>
    <w:rsid w:val="00D34987"/>
    <w:rsid w:val="00D35EE3"/>
    <w:rsid w:val="00D364A3"/>
    <w:rsid w:val="00D36B16"/>
    <w:rsid w:val="00D36FAD"/>
    <w:rsid w:val="00D427D0"/>
    <w:rsid w:val="00D4340D"/>
    <w:rsid w:val="00D4403F"/>
    <w:rsid w:val="00D442E5"/>
    <w:rsid w:val="00D44365"/>
    <w:rsid w:val="00D4526C"/>
    <w:rsid w:val="00D45A1B"/>
    <w:rsid w:val="00D45B5B"/>
    <w:rsid w:val="00D46E71"/>
    <w:rsid w:val="00D46F80"/>
    <w:rsid w:val="00D500E8"/>
    <w:rsid w:val="00D5131E"/>
    <w:rsid w:val="00D52206"/>
    <w:rsid w:val="00D5303A"/>
    <w:rsid w:val="00D5367B"/>
    <w:rsid w:val="00D53A48"/>
    <w:rsid w:val="00D54E03"/>
    <w:rsid w:val="00D55B0F"/>
    <w:rsid w:val="00D567FE"/>
    <w:rsid w:val="00D570DA"/>
    <w:rsid w:val="00D5757B"/>
    <w:rsid w:val="00D6007E"/>
    <w:rsid w:val="00D609E7"/>
    <w:rsid w:val="00D61348"/>
    <w:rsid w:val="00D61AC1"/>
    <w:rsid w:val="00D6291B"/>
    <w:rsid w:val="00D62B89"/>
    <w:rsid w:val="00D63EBA"/>
    <w:rsid w:val="00D64DF2"/>
    <w:rsid w:val="00D66A15"/>
    <w:rsid w:val="00D673C0"/>
    <w:rsid w:val="00D67E55"/>
    <w:rsid w:val="00D702F1"/>
    <w:rsid w:val="00D70A00"/>
    <w:rsid w:val="00D70BDA"/>
    <w:rsid w:val="00D72B77"/>
    <w:rsid w:val="00D730DC"/>
    <w:rsid w:val="00D737B4"/>
    <w:rsid w:val="00D73D99"/>
    <w:rsid w:val="00D75635"/>
    <w:rsid w:val="00D7576D"/>
    <w:rsid w:val="00D75B68"/>
    <w:rsid w:val="00D75E43"/>
    <w:rsid w:val="00D766AF"/>
    <w:rsid w:val="00D77458"/>
    <w:rsid w:val="00D81888"/>
    <w:rsid w:val="00D81DF6"/>
    <w:rsid w:val="00D82E27"/>
    <w:rsid w:val="00D833C5"/>
    <w:rsid w:val="00D84717"/>
    <w:rsid w:val="00D85EE7"/>
    <w:rsid w:val="00D87FD9"/>
    <w:rsid w:val="00D9031E"/>
    <w:rsid w:val="00D90826"/>
    <w:rsid w:val="00D92211"/>
    <w:rsid w:val="00D929E8"/>
    <w:rsid w:val="00D9511B"/>
    <w:rsid w:val="00D95BDF"/>
    <w:rsid w:val="00D9756B"/>
    <w:rsid w:val="00D9762E"/>
    <w:rsid w:val="00D97BC7"/>
    <w:rsid w:val="00DA0458"/>
    <w:rsid w:val="00DA2030"/>
    <w:rsid w:val="00DA2E07"/>
    <w:rsid w:val="00DA38AD"/>
    <w:rsid w:val="00DA4C83"/>
    <w:rsid w:val="00DA58AD"/>
    <w:rsid w:val="00DA638B"/>
    <w:rsid w:val="00DA7326"/>
    <w:rsid w:val="00DB0D54"/>
    <w:rsid w:val="00DB0F18"/>
    <w:rsid w:val="00DB13D2"/>
    <w:rsid w:val="00DB1520"/>
    <w:rsid w:val="00DB1526"/>
    <w:rsid w:val="00DB23AB"/>
    <w:rsid w:val="00DB561B"/>
    <w:rsid w:val="00DB5C48"/>
    <w:rsid w:val="00DB6ED2"/>
    <w:rsid w:val="00DB7B31"/>
    <w:rsid w:val="00DC088A"/>
    <w:rsid w:val="00DC18F9"/>
    <w:rsid w:val="00DC2448"/>
    <w:rsid w:val="00DC2ED2"/>
    <w:rsid w:val="00DC3E57"/>
    <w:rsid w:val="00DC6B99"/>
    <w:rsid w:val="00DC6F5B"/>
    <w:rsid w:val="00DD13CF"/>
    <w:rsid w:val="00DD1508"/>
    <w:rsid w:val="00DD2226"/>
    <w:rsid w:val="00DD2DD9"/>
    <w:rsid w:val="00DD3F2B"/>
    <w:rsid w:val="00DD5084"/>
    <w:rsid w:val="00DD6BCD"/>
    <w:rsid w:val="00DD70A6"/>
    <w:rsid w:val="00DD7B1A"/>
    <w:rsid w:val="00DE109B"/>
    <w:rsid w:val="00DE1FF1"/>
    <w:rsid w:val="00DE282D"/>
    <w:rsid w:val="00DE3395"/>
    <w:rsid w:val="00DE3C32"/>
    <w:rsid w:val="00DE46C3"/>
    <w:rsid w:val="00DE5033"/>
    <w:rsid w:val="00DE52D8"/>
    <w:rsid w:val="00DE5BC2"/>
    <w:rsid w:val="00DE5C1F"/>
    <w:rsid w:val="00DE63FF"/>
    <w:rsid w:val="00DE6C47"/>
    <w:rsid w:val="00DE7049"/>
    <w:rsid w:val="00DE720F"/>
    <w:rsid w:val="00DF06C8"/>
    <w:rsid w:val="00DF1589"/>
    <w:rsid w:val="00DF36E9"/>
    <w:rsid w:val="00DF4B47"/>
    <w:rsid w:val="00DF5ADD"/>
    <w:rsid w:val="00DF6702"/>
    <w:rsid w:val="00DF6F9B"/>
    <w:rsid w:val="00E0077A"/>
    <w:rsid w:val="00E046D1"/>
    <w:rsid w:val="00E04E40"/>
    <w:rsid w:val="00E07C7E"/>
    <w:rsid w:val="00E10098"/>
    <w:rsid w:val="00E101BD"/>
    <w:rsid w:val="00E10B41"/>
    <w:rsid w:val="00E14043"/>
    <w:rsid w:val="00E1445D"/>
    <w:rsid w:val="00E15EFB"/>
    <w:rsid w:val="00E15FED"/>
    <w:rsid w:val="00E16B0F"/>
    <w:rsid w:val="00E205A8"/>
    <w:rsid w:val="00E209DA"/>
    <w:rsid w:val="00E216B9"/>
    <w:rsid w:val="00E24DAE"/>
    <w:rsid w:val="00E250A3"/>
    <w:rsid w:val="00E25335"/>
    <w:rsid w:val="00E25537"/>
    <w:rsid w:val="00E25725"/>
    <w:rsid w:val="00E257E9"/>
    <w:rsid w:val="00E27026"/>
    <w:rsid w:val="00E27750"/>
    <w:rsid w:val="00E30E1B"/>
    <w:rsid w:val="00E30F3E"/>
    <w:rsid w:val="00E325D6"/>
    <w:rsid w:val="00E325F7"/>
    <w:rsid w:val="00E32AF6"/>
    <w:rsid w:val="00E34979"/>
    <w:rsid w:val="00E34FA9"/>
    <w:rsid w:val="00E36D76"/>
    <w:rsid w:val="00E412DA"/>
    <w:rsid w:val="00E42058"/>
    <w:rsid w:val="00E42129"/>
    <w:rsid w:val="00E42397"/>
    <w:rsid w:val="00E43895"/>
    <w:rsid w:val="00E45BA7"/>
    <w:rsid w:val="00E46441"/>
    <w:rsid w:val="00E4655F"/>
    <w:rsid w:val="00E471FF"/>
    <w:rsid w:val="00E502CE"/>
    <w:rsid w:val="00E51784"/>
    <w:rsid w:val="00E5240D"/>
    <w:rsid w:val="00E527A2"/>
    <w:rsid w:val="00E52F0F"/>
    <w:rsid w:val="00E53C1D"/>
    <w:rsid w:val="00E544B3"/>
    <w:rsid w:val="00E54CD0"/>
    <w:rsid w:val="00E54F9B"/>
    <w:rsid w:val="00E56378"/>
    <w:rsid w:val="00E612C3"/>
    <w:rsid w:val="00E61C7C"/>
    <w:rsid w:val="00E62E95"/>
    <w:rsid w:val="00E63386"/>
    <w:rsid w:val="00E6348A"/>
    <w:rsid w:val="00E66A0F"/>
    <w:rsid w:val="00E70988"/>
    <w:rsid w:val="00E71333"/>
    <w:rsid w:val="00E719C6"/>
    <w:rsid w:val="00E7412D"/>
    <w:rsid w:val="00E746B4"/>
    <w:rsid w:val="00E74B3B"/>
    <w:rsid w:val="00E74F7B"/>
    <w:rsid w:val="00E763A7"/>
    <w:rsid w:val="00E7686A"/>
    <w:rsid w:val="00E770D7"/>
    <w:rsid w:val="00E7779E"/>
    <w:rsid w:val="00E77B28"/>
    <w:rsid w:val="00E80987"/>
    <w:rsid w:val="00E81D80"/>
    <w:rsid w:val="00E835A7"/>
    <w:rsid w:val="00E84423"/>
    <w:rsid w:val="00E848FF"/>
    <w:rsid w:val="00E84B52"/>
    <w:rsid w:val="00E850AB"/>
    <w:rsid w:val="00E85430"/>
    <w:rsid w:val="00E86341"/>
    <w:rsid w:val="00E876BE"/>
    <w:rsid w:val="00E902F9"/>
    <w:rsid w:val="00E905E1"/>
    <w:rsid w:val="00E90D18"/>
    <w:rsid w:val="00E94630"/>
    <w:rsid w:val="00E95301"/>
    <w:rsid w:val="00E95738"/>
    <w:rsid w:val="00EA0935"/>
    <w:rsid w:val="00EA0AF8"/>
    <w:rsid w:val="00EA155A"/>
    <w:rsid w:val="00EA17FF"/>
    <w:rsid w:val="00EA2799"/>
    <w:rsid w:val="00EA28A5"/>
    <w:rsid w:val="00EA3EE9"/>
    <w:rsid w:val="00EA3F2F"/>
    <w:rsid w:val="00EA46A9"/>
    <w:rsid w:val="00EA6B00"/>
    <w:rsid w:val="00EB0778"/>
    <w:rsid w:val="00EB0A6D"/>
    <w:rsid w:val="00EB32D4"/>
    <w:rsid w:val="00EB3978"/>
    <w:rsid w:val="00EB3E4E"/>
    <w:rsid w:val="00EB40D1"/>
    <w:rsid w:val="00EB4D46"/>
    <w:rsid w:val="00EB5DA6"/>
    <w:rsid w:val="00EB6F16"/>
    <w:rsid w:val="00EC09FA"/>
    <w:rsid w:val="00EC1879"/>
    <w:rsid w:val="00EC2F8F"/>
    <w:rsid w:val="00EC5142"/>
    <w:rsid w:val="00EC6826"/>
    <w:rsid w:val="00EC6909"/>
    <w:rsid w:val="00EC6DD4"/>
    <w:rsid w:val="00EC7305"/>
    <w:rsid w:val="00EC77BE"/>
    <w:rsid w:val="00EC7A95"/>
    <w:rsid w:val="00ED0461"/>
    <w:rsid w:val="00ED12E8"/>
    <w:rsid w:val="00ED15EC"/>
    <w:rsid w:val="00ED23E9"/>
    <w:rsid w:val="00ED2A44"/>
    <w:rsid w:val="00ED2A98"/>
    <w:rsid w:val="00ED43EE"/>
    <w:rsid w:val="00ED460F"/>
    <w:rsid w:val="00ED47BC"/>
    <w:rsid w:val="00ED5BD8"/>
    <w:rsid w:val="00ED6F54"/>
    <w:rsid w:val="00EE04B7"/>
    <w:rsid w:val="00EE077D"/>
    <w:rsid w:val="00EE3555"/>
    <w:rsid w:val="00EE36E4"/>
    <w:rsid w:val="00EE3788"/>
    <w:rsid w:val="00EE47D0"/>
    <w:rsid w:val="00EE4AA6"/>
    <w:rsid w:val="00EE55E7"/>
    <w:rsid w:val="00EE6567"/>
    <w:rsid w:val="00EE6DD2"/>
    <w:rsid w:val="00EF0ACA"/>
    <w:rsid w:val="00EF212D"/>
    <w:rsid w:val="00EF2A41"/>
    <w:rsid w:val="00EF3684"/>
    <w:rsid w:val="00EF384A"/>
    <w:rsid w:val="00EF40D6"/>
    <w:rsid w:val="00EF5900"/>
    <w:rsid w:val="00EF5B0E"/>
    <w:rsid w:val="00EF5E83"/>
    <w:rsid w:val="00F00109"/>
    <w:rsid w:val="00F00460"/>
    <w:rsid w:val="00F01F0F"/>
    <w:rsid w:val="00F02050"/>
    <w:rsid w:val="00F036D7"/>
    <w:rsid w:val="00F03D52"/>
    <w:rsid w:val="00F043D7"/>
    <w:rsid w:val="00F04A8F"/>
    <w:rsid w:val="00F05CE1"/>
    <w:rsid w:val="00F06752"/>
    <w:rsid w:val="00F06B10"/>
    <w:rsid w:val="00F071A8"/>
    <w:rsid w:val="00F076BF"/>
    <w:rsid w:val="00F10676"/>
    <w:rsid w:val="00F1323A"/>
    <w:rsid w:val="00F144D6"/>
    <w:rsid w:val="00F14684"/>
    <w:rsid w:val="00F153AE"/>
    <w:rsid w:val="00F154FF"/>
    <w:rsid w:val="00F16B9A"/>
    <w:rsid w:val="00F176FC"/>
    <w:rsid w:val="00F17B20"/>
    <w:rsid w:val="00F2187E"/>
    <w:rsid w:val="00F21E31"/>
    <w:rsid w:val="00F22A43"/>
    <w:rsid w:val="00F233FB"/>
    <w:rsid w:val="00F244BA"/>
    <w:rsid w:val="00F251B0"/>
    <w:rsid w:val="00F25A97"/>
    <w:rsid w:val="00F26042"/>
    <w:rsid w:val="00F26C44"/>
    <w:rsid w:val="00F27FA7"/>
    <w:rsid w:val="00F30313"/>
    <w:rsid w:val="00F325B9"/>
    <w:rsid w:val="00F34AC6"/>
    <w:rsid w:val="00F34CE9"/>
    <w:rsid w:val="00F35107"/>
    <w:rsid w:val="00F353CD"/>
    <w:rsid w:val="00F35E21"/>
    <w:rsid w:val="00F3644D"/>
    <w:rsid w:val="00F406DC"/>
    <w:rsid w:val="00F40DE8"/>
    <w:rsid w:val="00F42246"/>
    <w:rsid w:val="00F4286A"/>
    <w:rsid w:val="00F43ADE"/>
    <w:rsid w:val="00F43B3D"/>
    <w:rsid w:val="00F444D9"/>
    <w:rsid w:val="00F457BC"/>
    <w:rsid w:val="00F45DC5"/>
    <w:rsid w:val="00F4697A"/>
    <w:rsid w:val="00F47B85"/>
    <w:rsid w:val="00F505CD"/>
    <w:rsid w:val="00F5182E"/>
    <w:rsid w:val="00F51CFD"/>
    <w:rsid w:val="00F525DD"/>
    <w:rsid w:val="00F5417D"/>
    <w:rsid w:val="00F5600D"/>
    <w:rsid w:val="00F56195"/>
    <w:rsid w:val="00F56FBD"/>
    <w:rsid w:val="00F6003A"/>
    <w:rsid w:val="00F60382"/>
    <w:rsid w:val="00F61919"/>
    <w:rsid w:val="00F61BD7"/>
    <w:rsid w:val="00F62442"/>
    <w:rsid w:val="00F6269A"/>
    <w:rsid w:val="00F62917"/>
    <w:rsid w:val="00F63771"/>
    <w:rsid w:val="00F63944"/>
    <w:rsid w:val="00F6407C"/>
    <w:rsid w:val="00F6466C"/>
    <w:rsid w:val="00F655A1"/>
    <w:rsid w:val="00F65E1D"/>
    <w:rsid w:val="00F6722D"/>
    <w:rsid w:val="00F67A9C"/>
    <w:rsid w:val="00F7071E"/>
    <w:rsid w:val="00F708C0"/>
    <w:rsid w:val="00F71F25"/>
    <w:rsid w:val="00F72B67"/>
    <w:rsid w:val="00F734B0"/>
    <w:rsid w:val="00F74F55"/>
    <w:rsid w:val="00F765FE"/>
    <w:rsid w:val="00F777F0"/>
    <w:rsid w:val="00F811F5"/>
    <w:rsid w:val="00F81264"/>
    <w:rsid w:val="00F81303"/>
    <w:rsid w:val="00F827EE"/>
    <w:rsid w:val="00F8365D"/>
    <w:rsid w:val="00F83DCF"/>
    <w:rsid w:val="00F85A9D"/>
    <w:rsid w:val="00F86DF5"/>
    <w:rsid w:val="00F914AE"/>
    <w:rsid w:val="00F9180C"/>
    <w:rsid w:val="00F91C01"/>
    <w:rsid w:val="00F92AFB"/>
    <w:rsid w:val="00F93970"/>
    <w:rsid w:val="00F93A8E"/>
    <w:rsid w:val="00F94A61"/>
    <w:rsid w:val="00F94B67"/>
    <w:rsid w:val="00F95B46"/>
    <w:rsid w:val="00F95B67"/>
    <w:rsid w:val="00F96A1A"/>
    <w:rsid w:val="00F97409"/>
    <w:rsid w:val="00FA033B"/>
    <w:rsid w:val="00FA094E"/>
    <w:rsid w:val="00FA096F"/>
    <w:rsid w:val="00FA2DFC"/>
    <w:rsid w:val="00FA5113"/>
    <w:rsid w:val="00FA5C89"/>
    <w:rsid w:val="00FA63AE"/>
    <w:rsid w:val="00FA73F4"/>
    <w:rsid w:val="00FB0191"/>
    <w:rsid w:val="00FB0430"/>
    <w:rsid w:val="00FB07E1"/>
    <w:rsid w:val="00FB13DA"/>
    <w:rsid w:val="00FB1DF2"/>
    <w:rsid w:val="00FB2AA8"/>
    <w:rsid w:val="00FB2BF1"/>
    <w:rsid w:val="00FB30A0"/>
    <w:rsid w:val="00FB589C"/>
    <w:rsid w:val="00FB59FE"/>
    <w:rsid w:val="00FB5DDF"/>
    <w:rsid w:val="00FB77DE"/>
    <w:rsid w:val="00FC0E1C"/>
    <w:rsid w:val="00FC16D6"/>
    <w:rsid w:val="00FC2A44"/>
    <w:rsid w:val="00FC3279"/>
    <w:rsid w:val="00FC39FE"/>
    <w:rsid w:val="00FC4C6F"/>
    <w:rsid w:val="00FC5A83"/>
    <w:rsid w:val="00FC5E76"/>
    <w:rsid w:val="00FC7D4E"/>
    <w:rsid w:val="00FD0CBC"/>
    <w:rsid w:val="00FD12AB"/>
    <w:rsid w:val="00FD21CE"/>
    <w:rsid w:val="00FD2A85"/>
    <w:rsid w:val="00FD4310"/>
    <w:rsid w:val="00FD5131"/>
    <w:rsid w:val="00FD54FD"/>
    <w:rsid w:val="00FD5776"/>
    <w:rsid w:val="00FD5ABB"/>
    <w:rsid w:val="00FD71A1"/>
    <w:rsid w:val="00FD7924"/>
    <w:rsid w:val="00FE15B2"/>
    <w:rsid w:val="00FE4141"/>
    <w:rsid w:val="00FE4872"/>
    <w:rsid w:val="00FE5981"/>
    <w:rsid w:val="00FE5F9A"/>
    <w:rsid w:val="00FE6979"/>
    <w:rsid w:val="00FF0697"/>
    <w:rsid w:val="00FF105E"/>
    <w:rsid w:val="00FF277B"/>
    <w:rsid w:val="00FF68D9"/>
    <w:rsid w:val="00FF7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8C67A"/>
  <w15:chartTrackingRefBased/>
  <w15:docId w15:val="{28F805DE-4492-471E-84C0-03D4EF89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E4E"/>
    <w:pPr>
      <w:spacing w:after="200" w:line="276" w:lineRule="auto"/>
    </w:pPr>
  </w:style>
  <w:style w:type="paragraph" w:styleId="Heading1">
    <w:name w:val="heading 1"/>
    <w:basedOn w:val="Normal"/>
    <w:next w:val="Normal"/>
    <w:link w:val="Heading1Char"/>
    <w:uiPriority w:val="9"/>
    <w:qFormat/>
    <w:rsid w:val="004D1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63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65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6E4E"/>
    <w:rPr>
      <w:color w:val="650055"/>
      <w:u w:val="single"/>
    </w:rPr>
  </w:style>
  <w:style w:type="table" w:styleId="TableGrid">
    <w:name w:val="Table Grid"/>
    <w:basedOn w:val="TableNormal"/>
    <w:uiPriority w:val="59"/>
    <w:rsid w:val="00596E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4276"/>
    <w:rPr>
      <w:color w:val="605E5C"/>
      <w:shd w:val="clear" w:color="auto" w:fill="E1DFDD"/>
    </w:rPr>
  </w:style>
  <w:style w:type="character" w:styleId="FollowedHyperlink">
    <w:name w:val="FollowedHyperlink"/>
    <w:basedOn w:val="DefaultParagraphFont"/>
    <w:uiPriority w:val="99"/>
    <w:semiHidden/>
    <w:unhideWhenUsed/>
    <w:rsid w:val="00157512"/>
    <w:rPr>
      <w:color w:val="954F72" w:themeColor="followedHyperlink"/>
      <w:u w:val="single"/>
    </w:rPr>
  </w:style>
  <w:style w:type="paragraph" w:styleId="ListParagraph">
    <w:name w:val="List Paragraph"/>
    <w:basedOn w:val="Normal"/>
    <w:uiPriority w:val="34"/>
    <w:qFormat/>
    <w:rsid w:val="0028416B"/>
    <w:pPr>
      <w:ind w:left="720"/>
      <w:contextualSpacing/>
    </w:pPr>
  </w:style>
  <w:style w:type="paragraph" w:styleId="NormalWeb">
    <w:name w:val="Normal (Web)"/>
    <w:basedOn w:val="Normal"/>
    <w:uiPriority w:val="99"/>
    <w:unhideWhenUsed/>
    <w:rsid w:val="00912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6AB"/>
    <w:rPr>
      <w:b/>
      <w:bCs/>
    </w:rPr>
  </w:style>
  <w:style w:type="paragraph" w:customStyle="1" w:styleId="last-child">
    <w:name w:val="last-child"/>
    <w:basedOn w:val="Normal"/>
    <w:rsid w:val="00B34F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05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CF7"/>
  </w:style>
  <w:style w:type="paragraph" w:styleId="Footer">
    <w:name w:val="footer"/>
    <w:basedOn w:val="Normal"/>
    <w:link w:val="FooterChar"/>
    <w:uiPriority w:val="99"/>
    <w:unhideWhenUsed/>
    <w:rsid w:val="00205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CF7"/>
  </w:style>
  <w:style w:type="character" w:customStyle="1" w:styleId="Heading1Char">
    <w:name w:val="Heading 1 Char"/>
    <w:basedOn w:val="DefaultParagraphFont"/>
    <w:link w:val="Heading1"/>
    <w:uiPriority w:val="9"/>
    <w:rsid w:val="004D10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763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965D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16">
      <w:bodyDiv w:val="1"/>
      <w:marLeft w:val="0"/>
      <w:marRight w:val="0"/>
      <w:marTop w:val="0"/>
      <w:marBottom w:val="0"/>
      <w:divBdr>
        <w:top w:val="none" w:sz="0" w:space="0" w:color="auto"/>
        <w:left w:val="none" w:sz="0" w:space="0" w:color="auto"/>
        <w:bottom w:val="none" w:sz="0" w:space="0" w:color="auto"/>
        <w:right w:val="none" w:sz="0" w:space="0" w:color="auto"/>
      </w:divBdr>
    </w:div>
    <w:div w:id="9456846">
      <w:bodyDiv w:val="1"/>
      <w:marLeft w:val="0"/>
      <w:marRight w:val="0"/>
      <w:marTop w:val="0"/>
      <w:marBottom w:val="0"/>
      <w:divBdr>
        <w:top w:val="none" w:sz="0" w:space="0" w:color="auto"/>
        <w:left w:val="none" w:sz="0" w:space="0" w:color="auto"/>
        <w:bottom w:val="none" w:sz="0" w:space="0" w:color="auto"/>
        <w:right w:val="none" w:sz="0" w:space="0" w:color="auto"/>
      </w:divBdr>
    </w:div>
    <w:div w:id="10187985">
      <w:bodyDiv w:val="1"/>
      <w:marLeft w:val="0"/>
      <w:marRight w:val="0"/>
      <w:marTop w:val="0"/>
      <w:marBottom w:val="0"/>
      <w:divBdr>
        <w:top w:val="none" w:sz="0" w:space="0" w:color="auto"/>
        <w:left w:val="none" w:sz="0" w:space="0" w:color="auto"/>
        <w:bottom w:val="none" w:sz="0" w:space="0" w:color="auto"/>
        <w:right w:val="none" w:sz="0" w:space="0" w:color="auto"/>
      </w:divBdr>
    </w:div>
    <w:div w:id="30544958">
      <w:bodyDiv w:val="1"/>
      <w:marLeft w:val="0"/>
      <w:marRight w:val="0"/>
      <w:marTop w:val="0"/>
      <w:marBottom w:val="0"/>
      <w:divBdr>
        <w:top w:val="none" w:sz="0" w:space="0" w:color="auto"/>
        <w:left w:val="none" w:sz="0" w:space="0" w:color="auto"/>
        <w:bottom w:val="none" w:sz="0" w:space="0" w:color="auto"/>
        <w:right w:val="none" w:sz="0" w:space="0" w:color="auto"/>
      </w:divBdr>
    </w:div>
    <w:div w:id="31654793">
      <w:bodyDiv w:val="1"/>
      <w:marLeft w:val="0"/>
      <w:marRight w:val="0"/>
      <w:marTop w:val="0"/>
      <w:marBottom w:val="0"/>
      <w:divBdr>
        <w:top w:val="none" w:sz="0" w:space="0" w:color="auto"/>
        <w:left w:val="none" w:sz="0" w:space="0" w:color="auto"/>
        <w:bottom w:val="none" w:sz="0" w:space="0" w:color="auto"/>
        <w:right w:val="none" w:sz="0" w:space="0" w:color="auto"/>
      </w:divBdr>
    </w:div>
    <w:div w:id="47076796">
      <w:bodyDiv w:val="1"/>
      <w:marLeft w:val="0"/>
      <w:marRight w:val="0"/>
      <w:marTop w:val="0"/>
      <w:marBottom w:val="0"/>
      <w:divBdr>
        <w:top w:val="none" w:sz="0" w:space="0" w:color="auto"/>
        <w:left w:val="none" w:sz="0" w:space="0" w:color="auto"/>
        <w:bottom w:val="none" w:sz="0" w:space="0" w:color="auto"/>
        <w:right w:val="none" w:sz="0" w:space="0" w:color="auto"/>
      </w:divBdr>
    </w:div>
    <w:div w:id="55662726">
      <w:bodyDiv w:val="1"/>
      <w:marLeft w:val="0"/>
      <w:marRight w:val="0"/>
      <w:marTop w:val="0"/>
      <w:marBottom w:val="0"/>
      <w:divBdr>
        <w:top w:val="none" w:sz="0" w:space="0" w:color="auto"/>
        <w:left w:val="none" w:sz="0" w:space="0" w:color="auto"/>
        <w:bottom w:val="none" w:sz="0" w:space="0" w:color="auto"/>
        <w:right w:val="none" w:sz="0" w:space="0" w:color="auto"/>
      </w:divBdr>
    </w:div>
    <w:div w:id="62260513">
      <w:bodyDiv w:val="1"/>
      <w:marLeft w:val="0"/>
      <w:marRight w:val="0"/>
      <w:marTop w:val="0"/>
      <w:marBottom w:val="0"/>
      <w:divBdr>
        <w:top w:val="none" w:sz="0" w:space="0" w:color="auto"/>
        <w:left w:val="none" w:sz="0" w:space="0" w:color="auto"/>
        <w:bottom w:val="none" w:sz="0" w:space="0" w:color="auto"/>
        <w:right w:val="none" w:sz="0" w:space="0" w:color="auto"/>
      </w:divBdr>
    </w:div>
    <w:div w:id="65500256">
      <w:bodyDiv w:val="1"/>
      <w:marLeft w:val="0"/>
      <w:marRight w:val="0"/>
      <w:marTop w:val="0"/>
      <w:marBottom w:val="0"/>
      <w:divBdr>
        <w:top w:val="none" w:sz="0" w:space="0" w:color="auto"/>
        <w:left w:val="none" w:sz="0" w:space="0" w:color="auto"/>
        <w:bottom w:val="none" w:sz="0" w:space="0" w:color="auto"/>
        <w:right w:val="none" w:sz="0" w:space="0" w:color="auto"/>
      </w:divBdr>
    </w:div>
    <w:div w:id="73741571">
      <w:bodyDiv w:val="1"/>
      <w:marLeft w:val="0"/>
      <w:marRight w:val="0"/>
      <w:marTop w:val="0"/>
      <w:marBottom w:val="0"/>
      <w:divBdr>
        <w:top w:val="none" w:sz="0" w:space="0" w:color="auto"/>
        <w:left w:val="none" w:sz="0" w:space="0" w:color="auto"/>
        <w:bottom w:val="none" w:sz="0" w:space="0" w:color="auto"/>
        <w:right w:val="none" w:sz="0" w:space="0" w:color="auto"/>
      </w:divBdr>
    </w:div>
    <w:div w:id="77674192">
      <w:bodyDiv w:val="1"/>
      <w:marLeft w:val="0"/>
      <w:marRight w:val="0"/>
      <w:marTop w:val="0"/>
      <w:marBottom w:val="0"/>
      <w:divBdr>
        <w:top w:val="none" w:sz="0" w:space="0" w:color="auto"/>
        <w:left w:val="none" w:sz="0" w:space="0" w:color="auto"/>
        <w:bottom w:val="none" w:sz="0" w:space="0" w:color="auto"/>
        <w:right w:val="none" w:sz="0" w:space="0" w:color="auto"/>
      </w:divBdr>
      <w:divsChild>
        <w:div w:id="11032753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8962183">
      <w:bodyDiv w:val="1"/>
      <w:marLeft w:val="0"/>
      <w:marRight w:val="0"/>
      <w:marTop w:val="0"/>
      <w:marBottom w:val="0"/>
      <w:divBdr>
        <w:top w:val="none" w:sz="0" w:space="0" w:color="auto"/>
        <w:left w:val="none" w:sz="0" w:space="0" w:color="auto"/>
        <w:bottom w:val="none" w:sz="0" w:space="0" w:color="auto"/>
        <w:right w:val="none" w:sz="0" w:space="0" w:color="auto"/>
      </w:divBdr>
    </w:div>
    <w:div w:id="106855564">
      <w:bodyDiv w:val="1"/>
      <w:marLeft w:val="0"/>
      <w:marRight w:val="0"/>
      <w:marTop w:val="0"/>
      <w:marBottom w:val="0"/>
      <w:divBdr>
        <w:top w:val="none" w:sz="0" w:space="0" w:color="auto"/>
        <w:left w:val="none" w:sz="0" w:space="0" w:color="auto"/>
        <w:bottom w:val="none" w:sz="0" w:space="0" w:color="auto"/>
        <w:right w:val="none" w:sz="0" w:space="0" w:color="auto"/>
      </w:divBdr>
    </w:div>
    <w:div w:id="107548531">
      <w:bodyDiv w:val="1"/>
      <w:marLeft w:val="0"/>
      <w:marRight w:val="0"/>
      <w:marTop w:val="0"/>
      <w:marBottom w:val="0"/>
      <w:divBdr>
        <w:top w:val="none" w:sz="0" w:space="0" w:color="auto"/>
        <w:left w:val="none" w:sz="0" w:space="0" w:color="auto"/>
        <w:bottom w:val="none" w:sz="0" w:space="0" w:color="auto"/>
        <w:right w:val="none" w:sz="0" w:space="0" w:color="auto"/>
      </w:divBdr>
    </w:div>
    <w:div w:id="128977638">
      <w:bodyDiv w:val="1"/>
      <w:marLeft w:val="0"/>
      <w:marRight w:val="0"/>
      <w:marTop w:val="0"/>
      <w:marBottom w:val="0"/>
      <w:divBdr>
        <w:top w:val="none" w:sz="0" w:space="0" w:color="auto"/>
        <w:left w:val="none" w:sz="0" w:space="0" w:color="auto"/>
        <w:bottom w:val="none" w:sz="0" w:space="0" w:color="auto"/>
        <w:right w:val="none" w:sz="0" w:space="0" w:color="auto"/>
      </w:divBdr>
    </w:div>
    <w:div w:id="132335096">
      <w:bodyDiv w:val="1"/>
      <w:marLeft w:val="0"/>
      <w:marRight w:val="0"/>
      <w:marTop w:val="0"/>
      <w:marBottom w:val="0"/>
      <w:divBdr>
        <w:top w:val="none" w:sz="0" w:space="0" w:color="auto"/>
        <w:left w:val="none" w:sz="0" w:space="0" w:color="auto"/>
        <w:bottom w:val="none" w:sz="0" w:space="0" w:color="auto"/>
        <w:right w:val="none" w:sz="0" w:space="0" w:color="auto"/>
      </w:divBdr>
    </w:div>
    <w:div w:id="135222722">
      <w:bodyDiv w:val="1"/>
      <w:marLeft w:val="0"/>
      <w:marRight w:val="0"/>
      <w:marTop w:val="0"/>
      <w:marBottom w:val="0"/>
      <w:divBdr>
        <w:top w:val="none" w:sz="0" w:space="0" w:color="auto"/>
        <w:left w:val="none" w:sz="0" w:space="0" w:color="auto"/>
        <w:bottom w:val="none" w:sz="0" w:space="0" w:color="auto"/>
        <w:right w:val="none" w:sz="0" w:space="0" w:color="auto"/>
      </w:divBdr>
    </w:div>
    <w:div w:id="174808283">
      <w:bodyDiv w:val="1"/>
      <w:marLeft w:val="0"/>
      <w:marRight w:val="0"/>
      <w:marTop w:val="0"/>
      <w:marBottom w:val="0"/>
      <w:divBdr>
        <w:top w:val="none" w:sz="0" w:space="0" w:color="auto"/>
        <w:left w:val="none" w:sz="0" w:space="0" w:color="auto"/>
        <w:bottom w:val="none" w:sz="0" w:space="0" w:color="auto"/>
        <w:right w:val="none" w:sz="0" w:space="0" w:color="auto"/>
      </w:divBdr>
    </w:div>
    <w:div w:id="211770664">
      <w:bodyDiv w:val="1"/>
      <w:marLeft w:val="0"/>
      <w:marRight w:val="0"/>
      <w:marTop w:val="0"/>
      <w:marBottom w:val="0"/>
      <w:divBdr>
        <w:top w:val="none" w:sz="0" w:space="0" w:color="auto"/>
        <w:left w:val="none" w:sz="0" w:space="0" w:color="auto"/>
        <w:bottom w:val="none" w:sz="0" w:space="0" w:color="auto"/>
        <w:right w:val="none" w:sz="0" w:space="0" w:color="auto"/>
      </w:divBdr>
    </w:div>
    <w:div w:id="214901652">
      <w:bodyDiv w:val="1"/>
      <w:marLeft w:val="0"/>
      <w:marRight w:val="0"/>
      <w:marTop w:val="0"/>
      <w:marBottom w:val="0"/>
      <w:divBdr>
        <w:top w:val="none" w:sz="0" w:space="0" w:color="auto"/>
        <w:left w:val="none" w:sz="0" w:space="0" w:color="auto"/>
        <w:bottom w:val="none" w:sz="0" w:space="0" w:color="auto"/>
        <w:right w:val="none" w:sz="0" w:space="0" w:color="auto"/>
      </w:divBdr>
    </w:div>
    <w:div w:id="216672571">
      <w:bodyDiv w:val="1"/>
      <w:marLeft w:val="0"/>
      <w:marRight w:val="0"/>
      <w:marTop w:val="0"/>
      <w:marBottom w:val="0"/>
      <w:divBdr>
        <w:top w:val="none" w:sz="0" w:space="0" w:color="auto"/>
        <w:left w:val="none" w:sz="0" w:space="0" w:color="auto"/>
        <w:bottom w:val="none" w:sz="0" w:space="0" w:color="auto"/>
        <w:right w:val="none" w:sz="0" w:space="0" w:color="auto"/>
      </w:divBdr>
    </w:div>
    <w:div w:id="231088406">
      <w:bodyDiv w:val="1"/>
      <w:marLeft w:val="0"/>
      <w:marRight w:val="0"/>
      <w:marTop w:val="0"/>
      <w:marBottom w:val="0"/>
      <w:divBdr>
        <w:top w:val="none" w:sz="0" w:space="0" w:color="auto"/>
        <w:left w:val="none" w:sz="0" w:space="0" w:color="auto"/>
        <w:bottom w:val="none" w:sz="0" w:space="0" w:color="auto"/>
        <w:right w:val="none" w:sz="0" w:space="0" w:color="auto"/>
      </w:divBdr>
    </w:div>
    <w:div w:id="247885889">
      <w:bodyDiv w:val="1"/>
      <w:marLeft w:val="0"/>
      <w:marRight w:val="0"/>
      <w:marTop w:val="0"/>
      <w:marBottom w:val="0"/>
      <w:divBdr>
        <w:top w:val="none" w:sz="0" w:space="0" w:color="auto"/>
        <w:left w:val="none" w:sz="0" w:space="0" w:color="auto"/>
        <w:bottom w:val="none" w:sz="0" w:space="0" w:color="auto"/>
        <w:right w:val="none" w:sz="0" w:space="0" w:color="auto"/>
      </w:divBdr>
    </w:div>
    <w:div w:id="248589496">
      <w:bodyDiv w:val="1"/>
      <w:marLeft w:val="0"/>
      <w:marRight w:val="0"/>
      <w:marTop w:val="0"/>
      <w:marBottom w:val="0"/>
      <w:divBdr>
        <w:top w:val="none" w:sz="0" w:space="0" w:color="auto"/>
        <w:left w:val="none" w:sz="0" w:space="0" w:color="auto"/>
        <w:bottom w:val="none" w:sz="0" w:space="0" w:color="auto"/>
        <w:right w:val="none" w:sz="0" w:space="0" w:color="auto"/>
      </w:divBdr>
    </w:div>
    <w:div w:id="251469893">
      <w:bodyDiv w:val="1"/>
      <w:marLeft w:val="0"/>
      <w:marRight w:val="0"/>
      <w:marTop w:val="0"/>
      <w:marBottom w:val="0"/>
      <w:divBdr>
        <w:top w:val="none" w:sz="0" w:space="0" w:color="auto"/>
        <w:left w:val="none" w:sz="0" w:space="0" w:color="auto"/>
        <w:bottom w:val="none" w:sz="0" w:space="0" w:color="auto"/>
        <w:right w:val="none" w:sz="0" w:space="0" w:color="auto"/>
      </w:divBdr>
    </w:div>
    <w:div w:id="258098026">
      <w:bodyDiv w:val="1"/>
      <w:marLeft w:val="0"/>
      <w:marRight w:val="0"/>
      <w:marTop w:val="0"/>
      <w:marBottom w:val="0"/>
      <w:divBdr>
        <w:top w:val="none" w:sz="0" w:space="0" w:color="auto"/>
        <w:left w:val="none" w:sz="0" w:space="0" w:color="auto"/>
        <w:bottom w:val="none" w:sz="0" w:space="0" w:color="auto"/>
        <w:right w:val="none" w:sz="0" w:space="0" w:color="auto"/>
      </w:divBdr>
    </w:div>
    <w:div w:id="260994424">
      <w:bodyDiv w:val="1"/>
      <w:marLeft w:val="0"/>
      <w:marRight w:val="0"/>
      <w:marTop w:val="0"/>
      <w:marBottom w:val="0"/>
      <w:divBdr>
        <w:top w:val="none" w:sz="0" w:space="0" w:color="auto"/>
        <w:left w:val="none" w:sz="0" w:space="0" w:color="auto"/>
        <w:bottom w:val="none" w:sz="0" w:space="0" w:color="auto"/>
        <w:right w:val="none" w:sz="0" w:space="0" w:color="auto"/>
      </w:divBdr>
    </w:div>
    <w:div w:id="262226413">
      <w:bodyDiv w:val="1"/>
      <w:marLeft w:val="0"/>
      <w:marRight w:val="0"/>
      <w:marTop w:val="0"/>
      <w:marBottom w:val="0"/>
      <w:divBdr>
        <w:top w:val="none" w:sz="0" w:space="0" w:color="auto"/>
        <w:left w:val="none" w:sz="0" w:space="0" w:color="auto"/>
        <w:bottom w:val="none" w:sz="0" w:space="0" w:color="auto"/>
        <w:right w:val="none" w:sz="0" w:space="0" w:color="auto"/>
      </w:divBdr>
    </w:div>
    <w:div w:id="284505614">
      <w:bodyDiv w:val="1"/>
      <w:marLeft w:val="0"/>
      <w:marRight w:val="0"/>
      <w:marTop w:val="0"/>
      <w:marBottom w:val="0"/>
      <w:divBdr>
        <w:top w:val="none" w:sz="0" w:space="0" w:color="auto"/>
        <w:left w:val="none" w:sz="0" w:space="0" w:color="auto"/>
        <w:bottom w:val="none" w:sz="0" w:space="0" w:color="auto"/>
        <w:right w:val="none" w:sz="0" w:space="0" w:color="auto"/>
      </w:divBdr>
    </w:div>
    <w:div w:id="288051052">
      <w:bodyDiv w:val="1"/>
      <w:marLeft w:val="0"/>
      <w:marRight w:val="0"/>
      <w:marTop w:val="0"/>
      <w:marBottom w:val="0"/>
      <w:divBdr>
        <w:top w:val="none" w:sz="0" w:space="0" w:color="auto"/>
        <w:left w:val="none" w:sz="0" w:space="0" w:color="auto"/>
        <w:bottom w:val="none" w:sz="0" w:space="0" w:color="auto"/>
        <w:right w:val="none" w:sz="0" w:space="0" w:color="auto"/>
      </w:divBdr>
    </w:div>
    <w:div w:id="304092784">
      <w:bodyDiv w:val="1"/>
      <w:marLeft w:val="0"/>
      <w:marRight w:val="0"/>
      <w:marTop w:val="0"/>
      <w:marBottom w:val="0"/>
      <w:divBdr>
        <w:top w:val="none" w:sz="0" w:space="0" w:color="auto"/>
        <w:left w:val="none" w:sz="0" w:space="0" w:color="auto"/>
        <w:bottom w:val="none" w:sz="0" w:space="0" w:color="auto"/>
        <w:right w:val="none" w:sz="0" w:space="0" w:color="auto"/>
      </w:divBdr>
    </w:div>
    <w:div w:id="310251150">
      <w:bodyDiv w:val="1"/>
      <w:marLeft w:val="0"/>
      <w:marRight w:val="0"/>
      <w:marTop w:val="0"/>
      <w:marBottom w:val="0"/>
      <w:divBdr>
        <w:top w:val="none" w:sz="0" w:space="0" w:color="auto"/>
        <w:left w:val="none" w:sz="0" w:space="0" w:color="auto"/>
        <w:bottom w:val="none" w:sz="0" w:space="0" w:color="auto"/>
        <w:right w:val="none" w:sz="0" w:space="0" w:color="auto"/>
      </w:divBdr>
    </w:div>
    <w:div w:id="323165377">
      <w:bodyDiv w:val="1"/>
      <w:marLeft w:val="0"/>
      <w:marRight w:val="0"/>
      <w:marTop w:val="0"/>
      <w:marBottom w:val="0"/>
      <w:divBdr>
        <w:top w:val="none" w:sz="0" w:space="0" w:color="auto"/>
        <w:left w:val="none" w:sz="0" w:space="0" w:color="auto"/>
        <w:bottom w:val="none" w:sz="0" w:space="0" w:color="auto"/>
        <w:right w:val="none" w:sz="0" w:space="0" w:color="auto"/>
      </w:divBdr>
    </w:div>
    <w:div w:id="328678151">
      <w:bodyDiv w:val="1"/>
      <w:marLeft w:val="0"/>
      <w:marRight w:val="0"/>
      <w:marTop w:val="0"/>
      <w:marBottom w:val="0"/>
      <w:divBdr>
        <w:top w:val="none" w:sz="0" w:space="0" w:color="auto"/>
        <w:left w:val="none" w:sz="0" w:space="0" w:color="auto"/>
        <w:bottom w:val="none" w:sz="0" w:space="0" w:color="auto"/>
        <w:right w:val="none" w:sz="0" w:space="0" w:color="auto"/>
      </w:divBdr>
    </w:div>
    <w:div w:id="337120292">
      <w:bodyDiv w:val="1"/>
      <w:marLeft w:val="0"/>
      <w:marRight w:val="0"/>
      <w:marTop w:val="0"/>
      <w:marBottom w:val="0"/>
      <w:divBdr>
        <w:top w:val="none" w:sz="0" w:space="0" w:color="auto"/>
        <w:left w:val="none" w:sz="0" w:space="0" w:color="auto"/>
        <w:bottom w:val="none" w:sz="0" w:space="0" w:color="auto"/>
        <w:right w:val="none" w:sz="0" w:space="0" w:color="auto"/>
      </w:divBdr>
    </w:div>
    <w:div w:id="350497059">
      <w:bodyDiv w:val="1"/>
      <w:marLeft w:val="0"/>
      <w:marRight w:val="0"/>
      <w:marTop w:val="0"/>
      <w:marBottom w:val="0"/>
      <w:divBdr>
        <w:top w:val="none" w:sz="0" w:space="0" w:color="auto"/>
        <w:left w:val="none" w:sz="0" w:space="0" w:color="auto"/>
        <w:bottom w:val="none" w:sz="0" w:space="0" w:color="auto"/>
        <w:right w:val="none" w:sz="0" w:space="0" w:color="auto"/>
      </w:divBdr>
    </w:div>
    <w:div w:id="367726852">
      <w:bodyDiv w:val="1"/>
      <w:marLeft w:val="0"/>
      <w:marRight w:val="0"/>
      <w:marTop w:val="0"/>
      <w:marBottom w:val="0"/>
      <w:divBdr>
        <w:top w:val="none" w:sz="0" w:space="0" w:color="auto"/>
        <w:left w:val="none" w:sz="0" w:space="0" w:color="auto"/>
        <w:bottom w:val="none" w:sz="0" w:space="0" w:color="auto"/>
        <w:right w:val="none" w:sz="0" w:space="0" w:color="auto"/>
      </w:divBdr>
    </w:div>
    <w:div w:id="386605899">
      <w:bodyDiv w:val="1"/>
      <w:marLeft w:val="0"/>
      <w:marRight w:val="0"/>
      <w:marTop w:val="0"/>
      <w:marBottom w:val="0"/>
      <w:divBdr>
        <w:top w:val="none" w:sz="0" w:space="0" w:color="auto"/>
        <w:left w:val="none" w:sz="0" w:space="0" w:color="auto"/>
        <w:bottom w:val="none" w:sz="0" w:space="0" w:color="auto"/>
        <w:right w:val="none" w:sz="0" w:space="0" w:color="auto"/>
      </w:divBdr>
    </w:div>
    <w:div w:id="397944880">
      <w:bodyDiv w:val="1"/>
      <w:marLeft w:val="0"/>
      <w:marRight w:val="0"/>
      <w:marTop w:val="0"/>
      <w:marBottom w:val="0"/>
      <w:divBdr>
        <w:top w:val="none" w:sz="0" w:space="0" w:color="auto"/>
        <w:left w:val="none" w:sz="0" w:space="0" w:color="auto"/>
        <w:bottom w:val="none" w:sz="0" w:space="0" w:color="auto"/>
        <w:right w:val="none" w:sz="0" w:space="0" w:color="auto"/>
      </w:divBdr>
    </w:div>
    <w:div w:id="401291037">
      <w:bodyDiv w:val="1"/>
      <w:marLeft w:val="0"/>
      <w:marRight w:val="0"/>
      <w:marTop w:val="0"/>
      <w:marBottom w:val="0"/>
      <w:divBdr>
        <w:top w:val="none" w:sz="0" w:space="0" w:color="auto"/>
        <w:left w:val="none" w:sz="0" w:space="0" w:color="auto"/>
        <w:bottom w:val="none" w:sz="0" w:space="0" w:color="auto"/>
        <w:right w:val="none" w:sz="0" w:space="0" w:color="auto"/>
      </w:divBdr>
    </w:div>
    <w:div w:id="408305833">
      <w:bodyDiv w:val="1"/>
      <w:marLeft w:val="0"/>
      <w:marRight w:val="0"/>
      <w:marTop w:val="0"/>
      <w:marBottom w:val="0"/>
      <w:divBdr>
        <w:top w:val="none" w:sz="0" w:space="0" w:color="auto"/>
        <w:left w:val="none" w:sz="0" w:space="0" w:color="auto"/>
        <w:bottom w:val="none" w:sz="0" w:space="0" w:color="auto"/>
        <w:right w:val="none" w:sz="0" w:space="0" w:color="auto"/>
      </w:divBdr>
    </w:div>
    <w:div w:id="412630591">
      <w:bodyDiv w:val="1"/>
      <w:marLeft w:val="0"/>
      <w:marRight w:val="0"/>
      <w:marTop w:val="0"/>
      <w:marBottom w:val="0"/>
      <w:divBdr>
        <w:top w:val="none" w:sz="0" w:space="0" w:color="auto"/>
        <w:left w:val="none" w:sz="0" w:space="0" w:color="auto"/>
        <w:bottom w:val="none" w:sz="0" w:space="0" w:color="auto"/>
        <w:right w:val="none" w:sz="0" w:space="0" w:color="auto"/>
      </w:divBdr>
      <w:divsChild>
        <w:div w:id="126506769">
          <w:marLeft w:val="0"/>
          <w:marRight w:val="0"/>
          <w:marTop w:val="0"/>
          <w:marBottom w:val="0"/>
          <w:divBdr>
            <w:top w:val="none" w:sz="0" w:space="0" w:color="auto"/>
            <w:left w:val="none" w:sz="0" w:space="0" w:color="auto"/>
            <w:bottom w:val="none" w:sz="0" w:space="0" w:color="auto"/>
            <w:right w:val="none" w:sz="0" w:space="0" w:color="auto"/>
          </w:divBdr>
        </w:div>
      </w:divsChild>
    </w:div>
    <w:div w:id="421876543">
      <w:bodyDiv w:val="1"/>
      <w:marLeft w:val="0"/>
      <w:marRight w:val="0"/>
      <w:marTop w:val="0"/>
      <w:marBottom w:val="0"/>
      <w:divBdr>
        <w:top w:val="none" w:sz="0" w:space="0" w:color="auto"/>
        <w:left w:val="none" w:sz="0" w:space="0" w:color="auto"/>
        <w:bottom w:val="none" w:sz="0" w:space="0" w:color="auto"/>
        <w:right w:val="none" w:sz="0" w:space="0" w:color="auto"/>
      </w:divBdr>
    </w:div>
    <w:div w:id="438573801">
      <w:bodyDiv w:val="1"/>
      <w:marLeft w:val="0"/>
      <w:marRight w:val="0"/>
      <w:marTop w:val="0"/>
      <w:marBottom w:val="0"/>
      <w:divBdr>
        <w:top w:val="none" w:sz="0" w:space="0" w:color="auto"/>
        <w:left w:val="none" w:sz="0" w:space="0" w:color="auto"/>
        <w:bottom w:val="none" w:sz="0" w:space="0" w:color="auto"/>
        <w:right w:val="none" w:sz="0" w:space="0" w:color="auto"/>
      </w:divBdr>
    </w:div>
    <w:div w:id="443615444">
      <w:bodyDiv w:val="1"/>
      <w:marLeft w:val="0"/>
      <w:marRight w:val="0"/>
      <w:marTop w:val="0"/>
      <w:marBottom w:val="0"/>
      <w:divBdr>
        <w:top w:val="none" w:sz="0" w:space="0" w:color="auto"/>
        <w:left w:val="none" w:sz="0" w:space="0" w:color="auto"/>
        <w:bottom w:val="none" w:sz="0" w:space="0" w:color="auto"/>
        <w:right w:val="none" w:sz="0" w:space="0" w:color="auto"/>
      </w:divBdr>
    </w:div>
    <w:div w:id="448622668">
      <w:bodyDiv w:val="1"/>
      <w:marLeft w:val="0"/>
      <w:marRight w:val="0"/>
      <w:marTop w:val="0"/>
      <w:marBottom w:val="0"/>
      <w:divBdr>
        <w:top w:val="none" w:sz="0" w:space="0" w:color="auto"/>
        <w:left w:val="none" w:sz="0" w:space="0" w:color="auto"/>
        <w:bottom w:val="none" w:sz="0" w:space="0" w:color="auto"/>
        <w:right w:val="none" w:sz="0" w:space="0" w:color="auto"/>
      </w:divBdr>
    </w:div>
    <w:div w:id="451098092">
      <w:bodyDiv w:val="1"/>
      <w:marLeft w:val="0"/>
      <w:marRight w:val="0"/>
      <w:marTop w:val="0"/>
      <w:marBottom w:val="0"/>
      <w:divBdr>
        <w:top w:val="none" w:sz="0" w:space="0" w:color="auto"/>
        <w:left w:val="none" w:sz="0" w:space="0" w:color="auto"/>
        <w:bottom w:val="none" w:sz="0" w:space="0" w:color="auto"/>
        <w:right w:val="none" w:sz="0" w:space="0" w:color="auto"/>
      </w:divBdr>
    </w:div>
    <w:div w:id="453793943">
      <w:bodyDiv w:val="1"/>
      <w:marLeft w:val="0"/>
      <w:marRight w:val="0"/>
      <w:marTop w:val="0"/>
      <w:marBottom w:val="0"/>
      <w:divBdr>
        <w:top w:val="none" w:sz="0" w:space="0" w:color="auto"/>
        <w:left w:val="none" w:sz="0" w:space="0" w:color="auto"/>
        <w:bottom w:val="none" w:sz="0" w:space="0" w:color="auto"/>
        <w:right w:val="none" w:sz="0" w:space="0" w:color="auto"/>
      </w:divBdr>
    </w:div>
    <w:div w:id="463356059">
      <w:bodyDiv w:val="1"/>
      <w:marLeft w:val="0"/>
      <w:marRight w:val="0"/>
      <w:marTop w:val="0"/>
      <w:marBottom w:val="0"/>
      <w:divBdr>
        <w:top w:val="none" w:sz="0" w:space="0" w:color="auto"/>
        <w:left w:val="none" w:sz="0" w:space="0" w:color="auto"/>
        <w:bottom w:val="none" w:sz="0" w:space="0" w:color="auto"/>
        <w:right w:val="none" w:sz="0" w:space="0" w:color="auto"/>
      </w:divBdr>
    </w:div>
    <w:div w:id="506559600">
      <w:bodyDiv w:val="1"/>
      <w:marLeft w:val="0"/>
      <w:marRight w:val="0"/>
      <w:marTop w:val="0"/>
      <w:marBottom w:val="0"/>
      <w:divBdr>
        <w:top w:val="none" w:sz="0" w:space="0" w:color="auto"/>
        <w:left w:val="none" w:sz="0" w:space="0" w:color="auto"/>
        <w:bottom w:val="none" w:sz="0" w:space="0" w:color="auto"/>
        <w:right w:val="none" w:sz="0" w:space="0" w:color="auto"/>
      </w:divBdr>
    </w:div>
    <w:div w:id="517240137">
      <w:bodyDiv w:val="1"/>
      <w:marLeft w:val="0"/>
      <w:marRight w:val="0"/>
      <w:marTop w:val="0"/>
      <w:marBottom w:val="0"/>
      <w:divBdr>
        <w:top w:val="none" w:sz="0" w:space="0" w:color="auto"/>
        <w:left w:val="none" w:sz="0" w:space="0" w:color="auto"/>
        <w:bottom w:val="none" w:sz="0" w:space="0" w:color="auto"/>
        <w:right w:val="none" w:sz="0" w:space="0" w:color="auto"/>
      </w:divBdr>
      <w:divsChild>
        <w:div w:id="296565891">
          <w:marLeft w:val="0"/>
          <w:marRight w:val="0"/>
          <w:marTop w:val="300"/>
          <w:marBottom w:val="0"/>
          <w:divBdr>
            <w:top w:val="none" w:sz="0" w:space="0" w:color="auto"/>
            <w:left w:val="none" w:sz="0" w:space="0" w:color="auto"/>
            <w:bottom w:val="none" w:sz="0" w:space="0" w:color="auto"/>
            <w:right w:val="none" w:sz="0" w:space="0" w:color="auto"/>
          </w:divBdr>
        </w:div>
      </w:divsChild>
    </w:div>
    <w:div w:id="534461388">
      <w:bodyDiv w:val="1"/>
      <w:marLeft w:val="0"/>
      <w:marRight w:val="0"/>
      <w:marTop w:val="0"/>
      <w:marBottom w:val="0"/>
      <w:divBdr>
        <w:top w:val="none" w:sz="0" w:space="0" w:color="auto"/>
        <w:left w:val="none" w:sz="0" w:space="0" w:color="auto"/>
        <w:bottom w:val="none" w:sz="0" w:space="0" w:color="auto"/>
        <w:right w:val="none" w:sz="0" w:space="0" w:color="auto"/>
      </w:divBdr>
    </w:div>
    <w:div w:id="535312506">
      <w:bodyDiv w:val="1"/>
      <w:marLeft w:val="0"/>
      <w:marRight w:val="0"/>
      <w:marTop w:val="0"/>
      <w:marBottom w:val="0"/>
      <w:divBdr>
        <w:top w:val="none" w:sz="0" w:space="0" w:color="auto"/>
        <w:left w:val="none" w:sz="0" w:space="0" w:color="auto"/>
        <w:bottom w:val="none" w:sz="0" w:space="0" w:color="auto"/>
        <w:right w:val="none" w:sz="0" w:space="0" w:color="auto"/>
      </w:divBdr>
    </w:div>
    <w:div w:id="548878802">
      <w:bodyDiv w:val="1"/>
      <w:marLeft w:val="0"/>
      <w:marRight w:val="0"/>
      <w:marTop w:val="0"/>
      <w:marBottom w:val="0"/>
      <w:divBdr>
        <w:top w:val="none" w:sz="0" w:space="0" w:color="auto"/>
        <w:left w:val="none" w:sz="0" w:space="0" w:color="auto"/>
        <w:bottom w:val="none" w:sz="0" w:space="0" w:color="auto"/>
        <w:right w:val="none" w:sz="0" w:space="0" w:color="auto"/>
      </w:divBdr>
    </w:div>
    <w:div w:id="557479479">
      <w:bodyDiv w:val="1"/>
      <w:marLeft w:val="0"/>
      <w:marRight w:val="0"/>
      <w:marTop w:val="0"/>
      <w:marBottom w:val="0"/>
      <w:divBdr>
        <w:top w:val="none" w:sz="0" w:space="0" w:color="auto"/>
        <w:left w:val="none" w:sz="0" w:space="0" w:color="auto"/>
        <w:bottom w:val="none" w:sz="0" w:space="0" w:color="auto"/>
        <w:right w:val="none" w:sz="0" w:space="0" w:color="auto"/>
      </w:divBdr>
    </w:div>
    <w:div w:id="558170974">
      <w:bodyDiv w:val="1"/>
      <w:marLeft w:val="0"/>
      <w:marRight w:val="0"/>
      <w:marTop w:val="0"/>
      <w:marBottom w:val="0"/>
      <w:divBdr>
        <w:top w:val="none" w:sz="0" w:space="0" w:color="auto"/>
        <w:left w:val="none" w:sz="0" w:space="0" w:color="auto"/>
        <w:bottom w:val="none" w:sz="0" w:space="0" w:color="auto"/>
        <w:right w:val="none" w:sz="0" w:space="0" w:color="auto"/>
      </w:divBdr>
    </w:div>
    <w:div w:id="581060474">
      <w:bodyDiv w:val="1"/>
      <w:marLeft w:val="0"/>
      <w:marRight w:val="0"/>
      <w:marTop w:val="0"/>
      <w:marBottom w:val="0"/>
      <w:divBdr>
        <w:top w:val="none" w:sz="0" w:space="0" w:color="auto"/>
        <w:left w:val="none" w:sz="0" w:space="0" w:color="auto"/>
        <w:bottom w:val="none" w:sz="0" w:space="0" w:color="auto"/>
        <w:right w:val="none" w:sz="0" w:space="0" w:color="auto"/>
      </w:divBdr>
    </w:div>
    <w:div w:id="604462860">
      <w:bodyDiv w:val="1"/>
      <w:marLeft w:val="0"/>
      <w:marRight w:val="0"/>
      <w:marTop w:val="0"/>
      <w:marBottom w:val="0"/>
      <w:divBdr>
        <w:top w:val="none" w:sz="0" w:space="0" w:color="auto"/>
        <w:left w:val="none" w:sz="0" w:space="0" w:color="auto"/>
        <w:bottom w:val="none" w:sz="0" w:space="0" w:color="auto"/>
        <w:right w:val="none" w:sz="0" w:space="0" w:color="auto"/>
      </w:divBdr>
    </w:div>
    <w:div w:id="605386179">
      <w:bodyDiv w:val="1"/>
      <w:marLeft w:val="0"/>
      <w:marRight w:val="0"/>
      <w:marTop w:val="0"/>
      <w:marBottom w:val="0"/>
      <w:divBdr>
        <w:top w:val="none" w:sz="0" w:space="0" w:color="auto"/>
        <w:left w:val="none" w:sz="0" w:space="0" w:color="auto"/>
        <w:bottom w:val="none" w:sz="0" w:space="0" w:color="auto"/>
        <w:right w:val="none" w:sz="0" w:space="0" w:color="auto"/>
      </w:divBdr>
    </w:div>
    <w:div w:id="617103618">
      <w:bodyDiv w:val="1"/>
      <w:marLeft w:val="0"/>
      <w:marRight w:val="0"/>
      <w:marTop w:val="0"/>
      <w:marBottom w:val="0"/>
      <w:divBdr>
        <w:top w:val="none" w:sz="0" w:space="0" w:color="auto"/>
        <w:left w:val="none" w:sz="0" w:space="0" w:color="auto"/>
        <w:bottom w:val="none" w:sz="0" w:space="0" w:color="auto"/>
        <w:right w:val="none" w:sz="0" w:space="0" w:color="auto"/>
      </w:divBdr>
    </w:div>
    <w:div w:id="630792977">
      <w:bodyDiv w:val="1"/>
      <w:marLeft w:val="0"/>
      <w:marRight w:val="0"/>
      <w:marTop w:val="0"/>
      <w:marBottom w:val="0"/>
      <w:divBdr>
        <w:top w:val="none" w:sz="0" w:space="0" w:color="auto"/>
        <w:left w:val="none" w:sz="0" w:space="0" w:color="auto"/>
        <w:bottom w:val="none" w:sz="0" w:space="0" w:color="auto"/>
        <w:right w:val="none" w:sz="0" w:space="0" w:color="auto"/>
      </w:divBdr>
      <w:divsChild>
        <w:div w:id="620308405">
          <w:marLeft w:val="0"/>
          <w:marRight w:val="0"/>
          <w:marTop w:val="300"/>
          <w:marBottom w:val="0"/>
          <w:divBdr>
            <w:top w:val="none" w:sz="0" w:space="0" w:color="auto"/>
            <w:left w:val="none" w:sz="0" w:space="0" w:color="auto"/>
            <w:bottom w:val="none" w:sz="0" w:space="0" w:color="auto"/>
            <w:right w:val="none" w:sz="0" w:space="0" w:color="auto"/>
          </w:divBdr>
        </w:div>
      </w:divsChild>
    </w:div>
    <w:div w:id="640816169">
      <w:bodyDiv w:val="1"/>
      <w:marLeft w:val="0"/>
      <w:marRight w:val="0"/>
      <w:marTop w:val="0"/>
      <w:marBottom w:val="0"/>
      <w:divBdr>
        <w:top w:val="none" w:sz="0" w:space="0" w:color="auto"/>
        <w:left w:val="none" w:sz="0" w:space="0" w:color="auto"/>
        <w:bottom w:val="none" w:sz="0" w:space="0" w:color="auto"/>
        <w:right w:val="none" w:sz="0" w:space="0" w:color="auto"/>
      </w:divBdr>
    </w:div>
    <w:div w:id="662466322">
      <w:bodyDiv w:val="1"/>
      <w:marLeft w:val="0"/>
      <w:marRight w:val="0"/>
      <w:marTop w:val="0"/>
      <w:marBottom w:val="0"/>
      <w:divBdr>
        <w:top w:val="none" w:sz="0" w:space="0" w:color="auto"/>
        <w:left w:val="none" w:sz="0" w:space="0" w:color="auto"/>
        <w:bottom w:val="none" w:sz="0" w:space="0" w:color="auto"/>
        <w:right w:val="none" w:sz="0" w:space="0" w:color="auto"/>
      </w:divBdr>
    </w:div>
    <w:div w:id="673655355">
      <w:bodyDiv w:val="1"/>
      <w:marLeft w:val="0"/>
      <w:marRight w:val="0"/>
      <w:marTop w:val="0"/>
      <w:marBottom w:val="0"/>
      <w:divBdr>
        <w:top w:val="none" w:sz="0" w:space="0" w:color="auto"/>
        <w:left w:val="none" w:sz="0" w:space="0" w:color="auto"/>
        <w:bottom w:val="none" w:sz="0" w:space="0" w:color="auto"/>
        <w:right w:val="none" w:sz="0" w:space="0" w:color="auto"/>
      </w:divBdr>
    </w:div>
    <w:div w:id="710960750">
      <w:bodyDiv w:val="1"/>
      <w:marLeft w:val="0"/>
      <w:marRight w:val="0"/>
      <w:marTop w:val="0"/>
      <w:marBottom w:val="0"/>
      <w:divBdr>
        <w:top w:val="none" w:sz="0" w:space="0" w:color="auto"/>
        <w:left w:val="none" w:sz="0" w:space="0" w:color="auto"/>
        <w:bottom w:val="none" w:sz="0" w:space="0" w:color="auto"/>
        <w:right w:val="none" w:sz="0" w:space="0" w:color="auto"/>
      </w:divBdr>
      <w:divsChild>
        <w:div w:id="421145093">
          <w:marLeft w:val="0"/>
          <w:marRight w:val="0"/>
          <w:marTop w:val="150"/>
          <w:marBottom w:val="0"/>
          <w:divBdr>
            <w:top w:val="none" w:sz="0" w:space="0" w:color="auto"/>
            <w:left w:val="none" w:sz="0" w:space="0" w:color="auto"/>
            <w:bottom w:val="none" w:sz="0" w:space="0" w:color="auto"/>
            <w:right w:val="none" w:sz="0" w:space="0" w:color="auto"/>
          </w:divBdr>
        </w:div>
        <w:div w:id="311254077">
          <w:marLeft w:val="0"/>
          <w:marRight w:val="0"/>
          <w:marTop w:val="150"/>
          <w:marBottom w:val="0"/>
          <w:divBdr>
            <w:top w:val="none" w:sz="0" w:space="0" w:color="auto"/>
            <w:left w:val="none" w:sz="0" w:space="0" w:color="auto"/>
            <w:bottom w:val="none" w:sz="0" w:space="0" w:color="auto"/>
            <w:right w:val="none" w:sz="0" w:space="0" w:color="auto"/>
          </w:divBdr>
        </w:div>
      </w:divsChild>
    </w:div>
    <w:div w:id="713041858">
      <w:bodyDiv w:val="1"/>
      <w:marLeft w:val="0"/>
      <w:marRight w:val="0"/>
      <w:marTop w:val="0"/>
      <w:marBottom w:val="0"/>
      <w:divBdr>
        <w:top w:val="none" w:sz="0" w:space="0" w:color="auto"/>
        <w:left w:val="none" w:sz="0" w:space="0" w:color="auto"/>
        <w:bottom w:val="none" w:sz="0" w:space="0" w:color="auto"/>
        <w:right w:val="none" w:sz="0" w:space="0" w:color="auto"/>
      </w:divBdr>
    </w:div>
    <w:div w:id="715199977">
      <w:bodyDiv w:val="1"/>
      <w:marLeft w:val="0"/>
      <w:marRight w:val="0"/>
      <w:marTop w:val="0"/>
      <w:marBottom w:val="0"/>
      <w:divBdr>
        <w:top w:val="none" w:sz="0" w:space="0" w:color="auto"/>
        <w:left w:val="none" w:sz="0" w:space="0" w:color="auto"/>
        <w:bottom w:val="none" w:sz="0" w:space="0" w:color="auto"/>
        <w:right w:val="none" w:sz="0" w:space="0" w:color="auto"/>
      </w:divBdr>
    </w:div>
    <w:div w:id="716667830">
      <w:bodyDiv w:val="1"/>
      <w:marLeft w:val="0"/>
      <w:marRight w:val="0"/>
      <w:marTop w:val="0"/>
      <w:marBottom w:val="0"/>
      <w:divBdr>
        <w:top w:val="none" w:sz="0" w:space="0" w:color="auto"/>
        <w:left w:val="none" w:sz="0" w:space="0" w:color="auto"/>
        <w:bottom w:val="none" w:sz="0" w:space="0" w:color="auto"/>
        <w:right w:val="none" w:sz="0" w:space="0" w:color="auto"/>
      </w:divBdr>
    </w:div>
    <w:div w:id="716703068">
      <w:bodyDiv w:val="1"/>
      <w:marLeft w:val="0"/>
      <w:marRight w:val="0"/>
      <w:marTop w:val="0"/>
      <w:marBottom w:val="0"/>
      <w:divBdr>
        <w:top w:val="none" w:sz="0" w:space="0" w:color="auto"/>
        <w:left w:val="none" w:sz="0" w:space="0" w:color="auto"/>
        <w:bottom w:val="none" w:sz="0" w:space="0" w:color="auto"/>
        <w:right w:val="none" w:sz="0" w:space="0" w:color="auto"/>
      </w:divBdr>
    </w:div>
    <w:div w:id="727345576">
      <w:bodyDiv w:val="1"/>
      <w:marLeft w:val="0"/>
      <w:marRight w:val="0"/>
      <w:marTop w:val="0"/>
      <w:marBottom w:val="0"/>
      <w:divBdr>
        <w:top w:val="none" w:sz="0" w:space="0" w:color="auto"/>
        <w:left w:val="none" w:sz="0" w:space="0" w:color="auto"/>
        <w:bottom w:val="none" w:sz="0" w:space="0" w:color="auto"/>
        <w:right w:val="none" w:sz="0" w:space="0" w:color="auto"/>
      </w:divBdr>
    </w:div>
    <w:div w:id="739058165">
      <w:bodyDiv w:val="1"/>
      <w:marLeft w:val="0"/>
      <w:marRight w:val="0"/>
      <w:marTop w:val="0"/>
      <w:marBottom w:val="0"/>
      <w:divBdr>
        <w:top w:val="none" w:sz="0" w:space="0" w:color="auto"/>
        <w:left w:val="none" w:sz="0" w:space="0" w:color="auto"/>
        <w:bottom w:val="none" w:sz="0" w:space="0" w:color="auto"/>
        <w:right w:val="none" w:sz="0" w:space="0" w:color="auto"/>
      </w:divBdr>
    </w:div>
    <w:div w:id="739863206">
      <w:bodyDiv w:val="1"/>
      <w:marLeft w:val="0"/>
      <w:marRight w:val="0"/>
      <w:marTop w:val="0"/>
      <w:marBottom w:val="0"/>
      <w:divBdr>
        <w:top w:val="none" w:sz="0" w:space="0" w:color="auto"/>
        <w:left w:val="none" w:sz="0" w:space="0" w:color="auto"/>
        <w:bottom w:val="none" w:sz="0" w:space="0" w:color="auto"/>
        <w:right w:val="none" w:sz="0" w:space="0" w:color="auto"/>
      </w:divBdr>
    </w:div>
    <w:div w:id="744568596">
      <w:bodyDiv w:val="1"/>
      <w:marLeft w:val="0"/>
      <w:marRight w:val="0"/>
      <w:marTop w:val="0"/>
      <w:marBottom w:val="0"/>
      <w:divBdr>
        <w:top w:val="none" w:sz="0" w:space="0" w:color="auto"/>
        <w:left w:val="none" w:sz="0" w:space="0" w:color="auto"/>
        <w:bottom w:val="none" w:sz="0" w:space="0" w:color="auto"/>
        <w:right w:val="none" w:sz="0" w:space="0" w:color="auto"/>
      </w:divBdr>
    </w:div>
    <w:div w:id="751656738">
      <w:bodyDiv w:val="1"/>
      <w:marLeft w:val="0"/>
      <w:marRight w:val="0"/>
      <w:marTop w:val="0"/>
      <w:marBottom w:val="0"/>
      <w:divBdr>
        <w:top w:val="none" w:sz="0" w:space="0" w:color="auto"/>
        <w:left w:val="none" w:sz="0" w:space="0" w:color="auto"/>
        <w:bottom w:val="none" w:sz="0" w:space="0" w:color="auto"/>
        <w:right w:val="none" w:sz="0" w:space="0" w:color="auto"/>
      </w:divBdr>
    </w:div>
    <w:div w:id="773743846">
      <w:bodyDiv w:val="1"/>
      <w:marLeft w:val="0"/>
      <w:marRight w:val="0"/>
      <w:marTop w:val="0"/>
      <w:marBottom w:val="0"/>
      <w:divBdr>
        <w:top w:val="none" w:sz="0" w:space="0" w:color="auto"/>
        <w:left w:val="none" w:sz="0" w:space="0" w:color="auto"/>
        <w:bottom w:val="none" w:sz="0" w:space="0" w:color="auto"/>
        <w:right w:val="none" w:sz="0" w:space="0" w:color="auto"/>
      </w:divBdr>
    </w:div>
    <w:div w:id="804616147">
      <w:bodyDiv w:val="1"/>
      <w:marLeft w:val="0"/>
      <w:marRight w:val="0"/>
      <w:marTop w:val="0"/>
      <w:marBottom w:val="0"/>
      <w:divBdr>
        <w:top w:val="none" w:sz="0" w:space="0" w:color="auto"/>
        <w:left w:val="none" w:sz="0" w:space="0" w:color="auto"/>
        <w:bottom w:val="none" w:sz="0" w:space="0" w:color="auto"/>
        <w:right w:val="none" w:sz="0" w:space="0" w:color="auto"/>
      </w:divBdr>
    </w:div>
    <w:div w:id="816386658">
      <w:bodyDiv w:val="1"/>
      <w:marLeft w:val="0"/>
      <w:marRight w:val="0"/>
      <w:marTop w:val="0"/>
      <w:marBottom w:val="0"/>
      <w:divBdr>
        <w:top w:val="none" w:sz="0" w:space="0" w:color="auto"/>
        <w:left w:val="none" w:sz="0" w:space="0" w:color="auto"/>
        <w:bottom w:val="none" w:sz="0" w:space="0" w:color="auto"/>
        <w:right w:val="none" w:sz="0" w:space="0" w:color="auto"/>
      </w:divBdr>
    </w:div>
    <w:div w:id="817960294">
      <w:bodyDiv w:val="1"/>
      <w:marLeft w:val="0"/>
      <w:marRight w:val="0"/>
      <w:marTop w:val="0"/>
      <w:marBottom w:val="0"/>
      <w:divBdr>
        <w:top w:val="none" w:sz="0" w:space="0" w:color="auto"/>
        <w:left w:val="none" w:sz="0" w:space="0" w:color="auto"/>
        <w:bottom w:val="none" w:sz="0" w:space="0" w:color="auto"/>
        <w:right w:val="none" w:sz="0" w:space="0" w:color="auto"/>
      </w:divBdr>
    </w:div>
    <w:div w:id="834613564">
      <w:bodyDiv w:val="1"/>
      <w:marLeft w:val="0"/>
      <w:marRight w:val="0"/>
      <w:marTop w:val="0"/>
      <w:marBottom w:val="0"/>
      <w:divBdr>
        <w:top w:val="none" w:sz="0" w:space="0" w:color="auto"/>
        <w:left w:val="none" w:sz="0" w:space="0" w:color="auto"/>
        <w:bottom w:val="none" w:sz="0" w:space="0" w:color="auto"/>
        <w:right w:val="none" w:sz="0" w:space="0" w:color="auto"/>
      </w:divBdr>
    </w:div>
    <w:div w:id="838154834">
      <w:bodyDiv w:val="1"/>
      <w:marLeft w:val="0"/>
      <w:marRight w:val="0"/>
      <w:marTop w:val="0"/>
      <w:marBottom w:val="0"/>
      <w:divBdr>
        <w:top w:val="none" w:sz="0" w:space="0" w:color="auto"/>
        <w:left w:val="none" w:sz="0" w:space="0" w:color="auto"/>
        <w:bottom w:val="none" w:sz="0" w:space="0" w:color="auto"/>
        <w:right w:val="none" w:sz="0" w:space="0" w:color="auto"/>
      </w:divBdr>
    </w:div>
    <w:div w:id="848059497">
      <w:bodyDiv w:val="1"/>
      <w:marLeft w:val="0"/>
      <w:marRight w:val="0"/>
      <w:marTop w:val="0"/>
      <w:marBottom w:val="0"/>
      <w:divBdr>
        <w:top w:val="none" w:sz="0" w:space="0" w:color="auto"/>
        <w:left w:val="none" w:sz="0" w:space="0" w:color="auto"/>
        <w:bottom w:val="none" w:sz="0" w:space="0" w:color="auto"/>
        <w:right w:val="none" w:sz="0" w:space="0" w:color="auto"/>
      </w:divBdr>
    </w:div>
    <w:div w:id="858471722">
      <w:bodyDiv w:val="1"/>
      <w:marLeft w:val="0"/>
      <w:marRight w:val="0"/>
      <w:marTop w:val="0"/>
      <w:marBottom w:val="0"/>
      <w:divBdr>
        <w:top w:val="none" w:sz="0" w:space="0" w:color="auto"/>
        <w:left w:val="none" w:sz="0" w:space="0" w:color="auto"/>
        <w:bottom w:val="none" w:sz="0" w:space="0" w:color="auto"/>
        <w:right w:val="none" w:sz="0" w:space="0" w:color="auto"/>
      </w:divBdr>
    </w:div>
    <w:div w:id="859397331">
      <w:bodyDiv w:val="1"/>
      <w:marLeft w:val="0"/>
      <w:marRight w:val="0"/>
      <w:marTop w:val="0"/>
      <w:marBottom w:val="0"/>
      <w:divBdr>
        <w:top w:val="none" w:sz="0" w:space="0" w:color="auto"/>
        <w:left w:val="none" w:sz="0" w:space="0" w:color="auto"/>
        <w:bottom w:val="none" w:sz="0" w:space="0" w:color="auto"/>
        <w:right w:val="none" w:sz="0" w:space="0" w:color="auto"/>
      </w:divBdr>
    </w:div>
    <w:div w:id="862212364">
      <w:bodyDiv w:val="1"/>
      <w:marLeft w:val="0"/>
      <w:marRight w:val="0"/>
      <w:marTop w:val="0"/>
      <w:marBottom w:val="0"/>
      <w:divBdr>
        <w:top w:val="none" w:sz="0" w:space="0" w:color="auto"/>
        <w:left w:val="none" w:sz="0" w:space="0" w:color="auto"/>
        <w:bottom w:val="none" w:sz="0" w:space="0" w:color="auto"/>
        <w:right w:val="none" w:sz="0" w:space="0" w:color="auto"/>
      </w:divBdr>
    </w:div>
    <w:div w:id="872501432">
      <w:bodyDiv w:val="1"/>
      <w:marLeft w:val="0"/>
      <w:marRight w:val="0"/>
      <w:marTop w:val="0"/>
      <w:marBottom w:val="0"/>
      <w:divBdr>
        <w:top w:val="none" w:sz="0" w:space="0" w:color="auto"/>
        <w:left w:val="none" w:sz="0" w:space="0" w:color="auto"/>
        <w:bottom w:val="none" w:sz="0" w:space="0" w:color="auto"/>
        <w:right w:val="none" w:sz="0" w:space="0" w:color="auto"/>
      </w:divBdr>
    </w:div>
    <w:div w:id="905653345">
      <w:bodyDiv w:val="1"/>
      <w:marLeft w:val="0"/>
      <w:marRight w:val="0"/>
      <w:marTop w:val="0"/>
      <w:marBottom w:val="0"/>
      <w:divBdr>
        <w:top w:val="none" w:sz="0" w:space="0" w:color="auto"/>
        <w:left w:val="none" w:sz="0" w:space="0" w:color="auto"/>
        <w:bottom w:val="none" w:sz="0" w:space="0" w:color="auto"/>
        <w:right w:val="none" w:sz="0" w:space="0" w:color="auto"/>
      </w:divBdr>
    </w:div>
    <w:div w:id="913590738">
      <w:bodyDiv w:val="1"/>
      <w:marLeft w:val="0"/>
      <w:marRight w:val="0"/>
      <w:marTop w:val="0"/>
      <w:marBottom w:val="0"/>
      <w:divBdr>
        <w:top w:val="none" w:sz="0" w:space="0" w:color="auto"/>
        <w:left w:val="none" w:sz="0" w:space="0" w:color="auto"/>
        <w:bottom w:val="none" w:sz="0" w:space="0" w:color="auto"/>
        <w:right w:val="none" w:sz="0" w:space="0" w:color="auto"/>
      </w:divBdr>
    </w:div>
    <w:div w:id="930090399">
      <w:bodyDiv w:val="1"/>
      <w:marLeft w:val="0"/>
      <w:marRight w:val="0"/>
      <w:marTop w:val="0"/>
      <w:marBottom w:val="0"/>
      <w:divBdr>
        <w:top w:val="none" w:sz="0" w:space="0" w:color="auto"/>
        <w:left w:val="none" w:sz="0" w:space="0" w:color="auto"/>
        <w:bottom w:val="none" w:sz="0" w:space="0" w:color="auto"/>
        <w:right w:val="none" w:sz="0" w:space="0" w:color="auto"/>
      </w:divBdr>
    </w:div>
    <w:div w:id="944505144">
      <w:bodyDiv w:val="1"/>
      <w:marLeft w:val="0"/>
      <w:marRight w:val="0"/>
      <w:marTop w:val="0"/>
      <w:marBottom w:val="0"/>
      <w:divBdr>
        <w:top w:val="none" w:sz="0" w:space="0" w:color="auto"/>
        <w:left w:val="none" w:sz="0" w:space="0" w:color="auto"/>
        <w:bottom w:val="none" w:sz="0" w:space="0" w:color="auto"/>
        <w:right w:val="none" w:sz="0" w:space="0" w:color="auto"/>
      </w:divBdr>
    </w:div>
    <w:div w:id="953295538">
      <w:bodyDiv w:val="1"/>
      <w:marLeft w:val="0"/>
      <w:marRight w:val="0"/>
      <w:marTop w:val="0"/>
      <w:marBottom w:val="0"/>
      <w:divBdr>
        <w:top w:val="none" w:sz="0" w:space="0" w:color="auto"/>
        <w:left w:val="none" w:sz="0" w:space="0" w:color="auto"/>
        <w:bottom w:val="none" w:sz="0" w:space="0" w:color="auto"/>
        <w:right w:val="none" w:sz="0" w:space="0" w:color="auto"/>
      </w:divBdr>
    </w:div>
    <w:div w:id="964238386">
      <w:bodyDiv w:val="1"/>
      <w:marLeft w:val="0"/>
      <w:marRight w:val="0"/>
      <w:marTop w:val="0"/>
      <w:marBottom w:val="0"/>
      <w:divBdr>
        <w:top w:val="none" w:sz="0" w:space="0" w:color="auto"/>
        <w:left w:val="none" w:sz="0" w:space="0" w:color="auto"/>
        <w:bottom w:val="none" w:sz="0" w:space="0" w:color="auto"/>
        <w:right w:val="none" w:sz="0" w:space="0" w:color="auto"/>
      </w:divBdr>
    </w:div>
    <w:div w:id="966858206">
      <w:bodyDiv w:val="1"/>
      <w:marLeft w:val="0"/>
      <w:marRight w:val="0"/>
      <w:marTop w:val="0"/>
      <w:marBottom w:val="0"/>
      <w:divBdr>
        <w:top w:val="none" w:sz="0" w:space="0" w:color="auto"/>
        <w:left w:val="none" w:sz="0" w:space="0" w:color="auto"/>
        <w:bottom w:val="none" w:sz="0" w:space="0" w:color="auto"/>
        <w:right w:val="none" w:sz="0" w:space="0" w:color="auto"/>
      </w:divBdr>
    </w:div>
    <w:div w:id="974455056">
      <w:bodyDiv w:val="1"/>
      <w:marLeft w:val="0"/>
      <w:marRight w:val="0"/>
      <w:marTop w:val="0"/>
      <w:marBottom w:val="0"/>
      <w:divBdr>
        <w:top w:val="none" w:sz="0" w:space="0" w:color="auto"/>
        <w:left w:val="none" w:sz="0" w:space="0" w:color="auto"/>
        <w:bottom w:val="none" w:sz="0" w:space="0" w:color="auto"/>
        <w:right w:val="none" w:sz="0" w:space="0" w:color="auto"/>
      </w:divBdr>
    </w:div>
    <w:div w:id="979729112">
      <w:bodyDiv w:val="1"/>
      <w:marLeft w:val="0"/>
      <w:marRight w:val="0"/>
      <w:marTop w:val="0"/>
      <w:marBottom w:val="0"/>
      <w:divBdr>
        <w:top w:val="none" w:sz="0" w:space="0" w:color="auto"/>
        <w:left w:val="none" w:sz="0" w:space="0" w:color="auto"/>
        <w:bottom w:val="none" w:sz="0" w:space="0" w:color="auto"/>
        <w:right w:val="none" w:sz="0" w:space="0" w:color="auto"/>
      </w:divBdr>
      <w:divsChild>
        <w:div w:id="1455951911">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96686425">
      <w:bodyDiv w:val="1"/>
      <w:marLeft w:val="0"/>
      <w:marRight w:val="0"/>
      <w:marTop w:val="0"/>
      <w:marBottom w:val="0"/>
      <w:divBdr>
        <w:top w:val="none" w:sz="0" w:space="0" w:color="auto"/>
        <w:left w:val="none" w:sz="0" w:space="0" w:color="auto"/>
        <w:bottom w:val="none" w:sz="0" w:space="0" w:color="auto"/>
        <w:right w:val="none" w:sz="0" w:space="0" w:color="auto"/>
      </w:divBdr>
    </w:div>
    <w:div w:id="1015573279">
      <w:bodyDiv w:val="1"/>
      <w:marLeft w:val="0"/>
      <w:marRight w:val="0"/>
      <w:marTop w:val="0"/>
      <w:marBottom w:val="0"/>
      <w:divBdr>
        <w:top w:val="none" w:sz="0" w:space="0" w:color="auto"/>
        <w:left w:val="none" w:sz="0" w:space="0" w:color="auto"/>
        <w:bottom w:val="none" w:sz="0" w:space="0" w:color="auto"/>
        <w:right w:val="none" w:sz="0" w:space="0" w:color="auto"/>
      </w:divBdr>
    </w:div>
    <w:div w:id="1025134705">
      <w:bodyDiv w:val="1"/>
      <w:marLeft w:val="0"/>
      <w:marRight w:val="0"/>
      <w:marTop w:val="0"/>
      <w:marBottom w:val="0"/>
      <w:divBdr>
        <w:top w:val="none" w:sz="0" w:space="0" w:color="auto"/>
        <w:left w:val="none" w:sz="0" w:space="0" w:color="auto"/>
        <w:bottom w:val="none" w:sz="0" w:space="0" w:color="auto"/>
        <w:right w:val="none" w:sz="0" w:space="0" w:color="auto"/>
      </w:divBdr>
    </w:div>
    <w:div w:id="1059785450">
      <w:bodyDiv w:val="1"/>
      <w:marLeft w:val="0"/>
      <w:marRight w:val="0"/>
      <w:marTop w:val="0"/>
      <w:marBottom w:val="0"/>
      <w:divBdr>
        <w:top w:val="none" w:sz="0" w:space="0" w:color="auto"/>
        <w:left w:val="none" w:sz="0" w:space="0" w:color="auto"/>
        <w:bottom w:val="none" w:sz="0" w:space="0" w:color="auto"/>
        <w:right w:val="none" w:sz="0" w:space="0" w:color="auto"/>
      </w:divBdr>
    </w:div>
    <w:div w:id="1072460271">
      <w:bodyDiv w:val="1"/>
      <w:marLeft w:val="0"/>
      <w:marRight w:val="0"/>
      <w:marTop w:val="0"/>
      <w:marBottom w:val="0"/>
      <w:divBdr>
        <w:top w:val="none" w:sz="0" w:space="0" w:color="auto"/>
        <w:left w:val="none" w:sz="0" w:space="0" w:color="auto"/>
        <w:bottom w:val="none" w:sz="0" w:space="0" w:color="auto"/>
        <w:right w:val="none" w:sz="0" w:space="0" w:color="auto"/>
      </w:divBdr>
    </w:div>
    <w:div w:id="1075470719">
      <w:bodyDiv w:val="1"/>
      <w:marLeft w:val="0"/>
      <w:marRight w:val="0"/>
      <w:marTop w:val="0"/>
      <w:marBottom w:val="0"/>
      <w:divBdr>
        <w:top w:val="none" w:sz="0" w:space="0" w:color="auto"/>
        <w:left w:val="none" w:sz="0" w:space="0" w:color="auto"/>
        <w:bottom w:val="none" w:sz="0" w:space="0" w:color="auto"/>
        <w:right w:val="none" w:sz="0" w:space="0" w:color="auto"/>
      </w:divBdr>
    </w:div>
    <w:div w:id="1082676085">
      <w:bodyDiv w:val="1"/>
      <w:marLeft w:val="0"/>
      <w:marRight w:val="0"/>
      <w:marTop w:val="0"/>
      <w:marBottom w:val="0"/>
      <w:divBdr>
        <w:top w:val="none" w:sz="0" w:space="0" w:color="auto"/>
        <w:left w:val="none" w:sz="0" w:space="0" w:color="auto"/>
        <w:bottom w:val="none" w:sz="0" w:space="0" w:color="auto"/>
        <w:right w:val="none" w:sz="0" w:space="0" w:color="auto"/>
      </w:divBdr>
    </w:div>
    <w:div w:id="1118646110">
      <w:bodyDiv w:val="1"/>
      <w:marLeft w:val="0"/>
      <w:marRight w:val="0"/>
      <w:marTop w:val="0"/>
      <w:marBottom w:val="0"/>
      <w:divBdr>
        <w:top w:val="none" w:sz="0" w:space="0" w:color="auto"/>
        <w:left w:val="none" w:sz="0" w:space="0" w:color="auto"/>
        <w:bottom w:val="none" w:sz="0" w:space="0" w:color="auto"/>
        <w:right w:val="none" w:sz="0" w:space="0" w:color="auto"/>
      </w:divBdr>
    </w:div>
    <w:div w:id="1119228406">
      <w:bodyDiv w:val="1"/>
      <w:marLeft w:val="0"/>
      <w:marRight w:val="0"/>
      <w:marTop w:val="0"/>
      <w:marBottom w:val="0"/>
      <w:divBdr>
        <w:top w:val="none" w:sz="0" w:space="0" w:color="auto"/>
        <w:left w:val="none" w:sz="0" w:space="0" w:color="auto"/>
        <w:bottom w:val="none" w:sz="0" w:space="0" w:color="auto"/>
        <w:right w:val="none" w:sz="0" w:space="0" w:color="auto"/>
      </w:divBdr>
      <w:divsChild>
        <w:div w:id="76175298">
          <w:marLeft w:val="0"/>
          <w:marRight w:val="0"/>
          <w:marTop w:val="75"/>
          <w:marBottom w:val="0"/>
          <w:divBdr>
            <w:top w:val="none" w:sz="0" w:space="0" w:color="auto"/>
            <w:left w:val="none" w:sz="0" w:space="0" w:color="auto"/>
            <w:bottom w:val="none" w:sz="0" w:space="0" w:color="auto"/>
            <w:right w:val="none" w:sz="0" w:space="0" w:color="auto"/>
          </w:divBdr>
        </w:div>
      </w:divsChild>
    </w:div>
    <w:div w:id="1119449843">
      <w:bodyDiv w:val="1"/>
      <w:marLeft w:val="0"/>
      <w:marRight w:val="0"/>
      <w:marTop w:val="0"/>
      <w:marBottom w:val="0"/>
      <w:divBdr>
        <w:top w:val="none" w:sz="0" w:space="0" w:color="auto"/>
        <w:left w:val="none" w:sz="0" w:space="0" w:color="auto"/>
        <w:bottom w:val="none" w:sz="0" w:space="0" w:color="auto"/>
        <w:right w:val="none" w:sz="0" w:space="0" w:color="auto"/>
      </w:divBdr>
    </w:div>
    <w:div w:id="1121219792">
      <w:bodyDiv w:val="1"/>
      <w:marLeft w:val="0"/>
      <w:marRight w:val="0"/>
      <w:marTop w:val="0"/>
      <w:marBottom w:val="0"/>
      <w:divBdr>
        <w:top w:val="none" w:sz="0" w:space="0" w:color="auto"/>
        <w:left w:val="none" w:sz="0" w:space="0" w:color="auto"/>
        <w:bottom w:val="none" w:sz="0" w:space="0" w:color="auto"/>
        <w:right w:val="none" w:sz="0" w:space="0" w:color="auto"/>
      </w:divBdr>
    </w:div>
    <w:div w:id="1131511125">
      <w:bodyDiv w:val="1"/>
      <w:marLeft w:val="0"/>
      <w:marRight w:val="0"/>
      <w:marTop w:val="0"/>
      <w:marBottom w:val="0"/>
      <w:divBdr>
        <w:top w:val="none" w:sz="0" w:space="0" w:color="auto"/>
        <w:left w:val="none" w:sz="0" w:space="0" w:color="auto"/>
        <w:bottom w:val="none" w:sz="0" w:space="0" w:color="auto"/>
        <w:right w:val="none" w:sz="0" w:space="0" w:color="auto"/>
      </w:divBdr>
    </w:div>
    <w:div w:id="1153915820">
      <w:bodyDiv w:val="1"/>
      <w:marLeft w:val="0"/>
      <w:marRight w:val="0"/>
      <w:marTop w:val="0"/>
      <w:marBottom w:val="0"/>
      <w:divBdr>
        <w:top w:val="none" w:sz="0" w:space="0" w:color="auto"/>
        <w:left w:val="none" w:sz="0" w:space="0" w:color="auto"/>
        <w:bottom w:val="none" w:sz="0" w:space="0" w:color="auto"/>
        <w:right w:val="none" w:sz="0" w:space="0" w:color="auto"/>
      </w:divBdr>
    </w:div>
    <w:div w:id="1161702297">
      <w:bodyDiv w:val="1"/>
      <w:marLeft w:val="0"/>
      <w:marRight w:val="0"/>
      <w:marTop w:val="0"/>
      <w:marBottom w:val="0"/>
      <w:divBdr>
        <w:top w:val="none" w:sz="0" w:space="0" w:color="auto"/>
        <w:left w:val="none" w:sz="0" w:space="0" w:color="auto"/>
        <w:bottom w:val="none" w:sz="0" w:space="0" w:color="auto"/>
        <w:right w:val="none" w:sz="0" w:space="0" w:color="auto"/>
      </w:divBdr>
    </w:div>
    <w:div w:id="1176774300">
      <w:bodyDiv w:val="1"/>
      <w:marLeft w:val="0"/>
      <w:marRight w:val="0"/>
      <w:marTop w:val="0"/>
      <w:marBottom w:val="0"/>
      <w:divBdr>
        <w:top w:val="none" w:sz="0" w:space="0" w:color="auto"/>
        <w:left w:val="none" w:sz="0" w:space="0" w:color="auto"/>
        <w:bottom w:val="none" w:sz="0" w:space="0" w:color="auto"/>
        <w:right w:val="none" w:sz="0" w:space="0" w:color="auto"/>
      </w:divBdr>
    </w:div>
    <w:div w:id="1182473920">
      <w:bodyDiv w:val="1"/>
      <w:marLeft w:val="0"/>
      <w:marRight w:val="0"/>
      <w:marTop w:val="0"/>
      <w:marBottom w:val="0"/>
      <w:divBdr>
        <w:top w:val="none" w:sz="0" w:space="0" w:color="auto"/>
        <w:left w:val="none" w:sz="0" w:space="0" w:color="auto"/>
        <w:bottom w:val="none" w:sz="0" w:space="0" w:color="auto"/>
        <w:right w:val="none" w:sz="0" w:space="0" w:color="auto"/>
      </w:divBdr>
    </w:div>
    <w:div w:id="1183785068">
      <w:bodyDiv w:val="1"/>
      <w:marLeft w:val="0"/>
      <w:marRight w:val="0"/>
      <w:marTop w:val="0"/>
      <w:marBottom w:val="0"/>
      <w:divBdr>
        <w:top w:val="none" w:sz="0" w:space="0" w:color="auto"/>
        <w:left w:val="none" w:sz="0" w:space="0" w:color="auto"/>
        <w:bottom w:val="none" w:sz="0" w:space="0" w:color="auto"/>
        <w:right w:val="none" w:sz="0" w:space="0" w:color="auto"/>
      </w:divBdr>
    </w:div>
    <w:div w:id="1184050588">
      <w:bodyDiv w:val="1"/>
      <w:marLeft w:val="0"/>
      <w:marRight w:val="0"/>
      <w:marTop w:val="0"/>
      <w:marBottom w:val="0"/>
      <w:divBdr>
        <w:top w:val="none" w:sz="0" w:space="0" w:color="auto"/>
        <w:left w:val="none" w:sz="0" w:space="0" w:color="auto"/>
        <w:bottom w:val="none" w:sz="0" w:space="0" w:color="auto"/>
        <w:right w:val="none" w:sz="0" w:space="0" w:color="auto"/>
      </w:divBdr>
    </w:div>
    <w:div w:id="1185241395">
      <w:bodyDiv w:val="1"/>
      <w:marLeft w:val="0"/>
      <w:marRight w:val="0"/>
      <w:marTop w:val="0"/>
      <w:marBottom w:val="0"/>
      <w:divBdr>
        <w:top w:val="none" w:sz="0" w:space="0" w:color="auto"/>
        <w:left w:val="none" w:sz="0" w:space="0" w:color="auto"/>
        <w:bottom w:val="none" w:sz="0" w:space="0" w:color="auto"/>
        <w:right w:val="none" w:sz="0" w:space="0" w:color="auto"/>
      </w:divBdr>
    </w:div>
    <w:div w:id="1185440352">
      <w:bodyDiv w:val="1"/>
      <w:marLeft w:val="0"/>
      <w:marRight w:val="0"/>
      <w:marTop w:val="0"/>
      <w:marBottom w:val="0"/>
      <w:divBdr>
        <w:top w:val="none" w:sz="0" w:space="0" w:color="auto"/>
        <w:left w:val="none" w:sz="0" w:space="0" w:color="auto"/>
        <w:bottom w:val="none" w:sz="0" w:space="0" w:color="auto"/>
        <w:right w:val="none" w:sz="0" w:space="0" w:color="auto"/>
      </w:divBdr>
    </w:div>
    <w:div w:id="1190224130">
      <w:bodyDiv w:val="1"/>
      <w:marLeft w:val="0"/>
      <w:marRight w:val="0"/>
      <w:marTop w:val="0"/>
      <w:marBottom w:val="0"/>
      <w:divBdr>
        <w:top w:val="none" w:sz="0" w:space="0" w:color="auto"/>
        <w:left w:val="none" w:sz="0" w:space="0" w:color="auto"/>
        <w:bottom w:val="none" w:sz="0" w:space="0" w:color="auto"/>
        <w:right w:val="none" w:sz="0" w:space="0" w:color="auto"/>
      </w:divBdr>
    </w:div>
    <w:div w:id="1194150208">
      <w:bodyDiv w:val="1"/>
      <w:marLeft w:val="0"/>
      <w:marRight w:val="0"/>
      <w:marTop w:val="0"/>
      <w:marBottom w:val="0"/>
      <w:divBdr>
        <w:top w:val="none" w:sz="0" w:space="0" w:color="auto"/>
        <w:left w:val="none" w:sz="0" w:space="0" w:color="auto"/>
        <w:bottom w:val="none" w:sz="0" w:space="0" w:color="auto"/>
        <w:right w:val="none" w:sz="0" w:space="0" w:color="auto"/>
      </w:divBdr>
    </w:div>
    <w:div w:id="1216509046">
      <w:bodyDiv w:val="1"/>
      <w:marLeft w:val="0"/>
      <w:marRight w:val="0"/>
      <w:marTop w:val="0"/>
      <w:marBottom w:val="0"/>
      <w:divBdr>
        <w:top w:val="none" w:sz="0" w:space="0" w:color="auto"/>
        <w:left w:val="none" w:sz="0" w:space="0" w:color="auto"/>
        <w:bottom w:val="none" w:sz="0" w:space="0" w:color="auto"/>
        <w:right w:val="none" w:sz="0" w:space="0" w:color="auto"/>
      </w:divBdr>
    </w:div>
    <w:div w:id="1222250723">
      <w:bodyDiv w:val="1"/>
      <w:marLeft w:val="0"/>
      <w:marRight w:val="0"/>
      <w:marTop w:val="0"/>
      <w:marBottom w:val="0"/>
      <w:divBdr>
        <w:top w:val="none" w:sz="0" w:space="0" w:color="auto"/>
        <w:left w:val="none" w:sz="0" w:space="0" w:color="auto"/>
        <w:bottom w:val="none" w:sz="0" w:space="0" w:color="auto"/>
        <w:right w:val="none" w:sz="0" w:space="0" w:color="auto"/>
      </w:divBdr>
      <w:divsChild>
        <w:div w:id="726998354">
          <w:marLeft w:val="0"/>
          <w:marRight w:val="0"/>
          <w:marTop w:val="150"/>
          <w:marBottom w:val="0"/>
          <w:divBdr>
            <w:top w:val="none" w:sz="0" w:space="0" w:color="auto"/>
            <w:left w:val="none" w:sz="0" w:space="0" w:color="auto"/>
            <w:bottom w:val="none" w:sz="0" w:space="0" w:color="auto"/>
            <w:right w:val="none" w:sz="0" w:space="0" w:color="auto"/>
          </w:divBdr>
        </w:div>
        <w:div w:id="1836799100">
          <w:marLeft w:val="0"/>
          <w:marRight w:val="0"/>
          <w:marTop w:val="150"/>
          <w:marBottom w:val="0"/>
          <w:divBdr>
            <w:top w:val="none" w:sz="0" w:space="0" w:color="auto"/>
            <w:left w:val="none" w:sz="0" w:space="0" w:color="auto"/>
            <w:bottom w:val="none" w:sz="0" w:space="0" w:color="auto"/>
            <w:right w:val="none" w:sz="0" w:space="0" w:color="auto"/>
          </w:divBdr>
        </w:div>
      </w:divsChild>
    </w:div>
    <w:div w:id="1231115385">
      <w:bodyDiv w:val="1"/>
      <w:marLeft w:val="0"/>
      <w:marRight w:val="0"/>
      <w:marTop w:val="0"/>
      <w:marBottom w:val="0"/>
      <w:divBdr>
        <w:top w:val="none" w:sz="0" w:space="0" w:color="auto"/>
        <w:left w:val="none" w:sz="0" w:space="0" w:color="auto"/>
        <w:bottom w:val="none" w:sz="0" w:space="0" w:color="auto"/>
        <w:right w:val="none" w:sz="0" w:space="0" w:color="auto"/>
      </w:divBdr>
    </w:div>
    <w:div w:id="1237323738">
      <w:bodyDiv w:val="1"/>
      <w:marLeft w:val="0"/>
      <w:marRight w:val="0"/>
      <w:marTop w:val="0"/>
      <w:marBottom w:val="0"/>
      <w:divBdr>
        <w:top w:val="none" w:sz="0" w:space="0" w:color="auto"/>
        <w:left w:val="none" w:sz="0" w:space="0" w:color="auto"/>
        <w:bottom w:val="none" w:sz="0" w:space="0" w:color="auto"/>
        <w:right w:val="none" w:sz="0" w:space="0" w:color="auto"/>
      </w:divBdr>
    </w:div>
    <w:div w:id="1243678092">
      <w:bodyDiv w:val="1"/>
      <w:marLeft w:val="0"/>
      <w:marRight w:val="0"/>
      <w:marTop w:val="0"/>
      <w:marBottom w:val="0"/>
      <w:divBdr>
        <w:top w:val="none" w:sz="0" w:space="0" w:color="auto"/>
        <w:left w:val="none" w:sz="0" w:space="0" w:color="auto"/>
        <w:bottom w:val="none" w:sz="0" w:space="0" w:color="auto"/>
        <w:right w:val="none" w:sz="0" w:space="0" w:color="auto"/>
      </w:divBdr>
    </w:div>
    <w:div w:id="1251700402">
      <w:bodyDiv w:val="1"/>
      <w:marLeft w:val="0"/>
      <w:marRight w:val="0"/>
      <w:marTop w:val="0"/>
      <w:marBottom w:val="0"/>
      <w:divBdr>
        <w:top w:val="none" w:sz="0" w:space="0" w:color="auto"/>
        <w:left w:val="none" w:sz="0" w:space="0" w:color="auto"/>
        <w:bottom w:val="none" w:sz="0" w:space="0" w:color="auto"/>
        <w:right w:val="none" w:sz="0" w:space="0" w:color="auto"/>
      </w:divBdr>
    </w:div>
    <w:div w:id="1260790556">
      <w:bodyDiv w:val="1"/>
      <w:marLeft w:val="0"/>
      <w:marRight w:val="0"/>
      <w:marTop w:val="0"/>
      <w:marBottom w:val="0"/>
      <w:divBdr>
        <w:top w:val="none" w:sz="0" w:space="0" w:color="auto"/>
        <w:left w:val="none" w:sz="0" w:space="0" w:color="auto"/>
        <w:bottom w:val="none" w:sz="0" w:space="0" w:color="auto"/>
        <w:right w:val="none" w:sz="0" w:space="0" w:color="auto"/>
      </w:divBdr>
    </w:div>
    <w:div w:id="1275399781">
      <w:bodyDiv w:val="1"/>
      <w:marLeft w:val="0"/>
      <w:marRight w:val="0"/>
      <w:marTop w:val="0"/>
      <w:marBottom w:val="0"/>
      <w:divBdr>
        <w:top w:val="none" w:sz="0" w:space="0" w:color="auto"/>
        <w:left w:val="none" w:sz="0" w:space="0" w:color="auto"/>
        <w:bottom w:val="none" w:sz="0" w:space="0" w:color="auto"/>
        <w:right w:val="none" w:sz="0" w:space="0" w:color="auto"/>
      </w:divBdr>
    </w:div>
    <w:div w:id="1287197364">
      <w:bodyDiv w:val="1"/>
      <w:marLeft w:val="0"/>
      <w:marRight w:val="0"/>
      <w:marTop w:val="0"/>
      <w:marBottom w:val="0"/>
      <w:divBdr>
        <w:top w:val="none" w:sz="0" w:space="0" w:color="auto"/>
        <w:left w:val="none" w:sz="0" w:space="0" w:color="auto"/>
        <w:bottom w:val="none" w:sz="0" w:space="0" w:color="auto"/>
        <w:right w:val="none" w:sz="0" w:space="0" w:color="auto"/>
      </w:divBdr>
    </w:div>
    <w:div w:id="1291401667">
      <w:bodyDiv w:val="1"/>
      <w:marLeft w:val="0"/>
      <w:marRight w:val="0"/>
      <w:marTop w:val="0"/>
      <w:marBottom w:val="0"/>
      <w:divBdr>
        <w:top w:val="none" w:sz="0" w:space="0" w:color="auto"/>
        <w:left w:val="none" w:sz="0" w:space="0" w:color="auto"/>
        <w:bottom w:val="none" w:sz="0" w:space="0" w:color="auto"/>
        <w:right w:val="none" w:sz="0" w:space="0" w:color="auto"/>
      </w:divBdr>
    </w:div>
    <w:div w:id="1305962177">
      <w:bodyDiv w:val="1"/>
      <w:marLeft w:val="0"/>
      <w:marRight w:val="0"/>
      <w:marTop w:val="0"/>
      <w:marBottom w:val="0"/>
      <w:divBdr>
        <w:top w:val="none" w:sz="0" w:space="0" w:color="auto"/>
        <w:left w:val="none" w:sz="0" w:space="0" w:color="auto"/>
        <w:bottom w:val="none" w:sz="0" w:space="0" w:color="auto"/>
        <w:right w:val="none" w:sz="0" w:space="0" w:color="auto"/>
      </w:divBdr>
    </w:div>
    <w:div w:id="1367290573">
      <w:bodyDiv w:val="1"/>
      <w:marLeft w:val="0"/>
      <w:marRight w:val="0"/>
      <w:marTop w:val="0"/>
      <w:marBottom w:val="0"/>
      <w:divBdr>
        <w:top w:val="none" w:sz="0" w:space="0" w:color="auto"/>
        <w:left w:val="none" w:sz="0" w:space="0" w:color="auto"/>
        <w:bottom w:val="none" w:sz="0" w:space="0" w:color="auto"/>
        <w:right w:val="none" w:sz="0" w:space="0" w:color="auto"/>
      </w:divBdr>
    </w:div>
    <w:div w:id="1370379611">
      <w:bodyDiv w:val="1"/>
      <w:marLeft w:val="0"/>
      <w:marRight w:val="0"/>
      <w:marTop w:val="0"/>
      <w:marBottom w:val="0"/>
      <w:divBdr>
        <w:top w:val="none" w:sz="0" w:space="0" w:color="auto"/>
        <w:left w:val="none" w:sz="0" w:space="0" w:color="auto"/>
        <w:bottom w:val="none" w:sz="0" w:space="0" w:color="auto"/>
        <w:right w:val="none" w:sz="0" w:space="0" w:color="auto"/>
      </w:divBdr>
      <w:divsChild>
        <w:div w:id="1926768391">
          <w:marLeft w:val="0"/>
          <w:marRight w:val="0"/>
          <w:marTop w:val="0"/>
          <w:marBottom w:val="0"/>
          <w:divBdr>
            <w:top w:val="none" w:sz="0" w:space="0" w:color="auto"/>
            <w:left w:val="none" w:sz="0" w:space="0" w:color="auto"/>
            <w:bottom w:val="none" w:sz="0" w:space="0" w:color="auto"/>
            <w:right w:val="none" w:sz="0" w:space="0" w:color="auto"/>
          </w:divBdr>
          <w:divsChild>
            <w:div w:id="1127624420">
              <w:marLeft w:val="0"/>
              <w:marRight w:val="0"/>
              <w:marTop w:val="0"/>
              <w:marBottom w:val="0"/>
              <w:divBdr>
                <w:top w:val="none" w:sz="0" w:space="0" w:color="auto"/>
                <w:left w:val="none" w:sz="0" w:space="0" w:color="auto"/>
                <w:bottom w:val="none" w:sz="0" w:space="0" w:color="auto"/>
                <w:right w:val="none" w:sz="0" w:space="0" w:color="auto"/>
              </w:divBdr>
            </w:div>
          </w:divsChild>
        </w:div>
        <w:div w:id="1500076164">
          <w:marLeft w:val="0"/>
          <w:marRight w:val="0"/>
          <w:marTop w:val="0"/>
          <w:marBottom w:val="0"/>
          <w:divBdr>
            <w:top w:val="none" w:sz="0" w:space="0" w:color="auto"/>
            <w:left w:val="none" w:sz="0" w:space="0" w:color="auto"/>
            <w:bottom w:val="none" w:sz="0" w:space="0" w:color="auto"/>
            <w:right w:val="none" w:sz="0" w:space="0" w:color="auto"/>
          </w:divBdr>
        </w:div>
      </w:divsChild>
    </w:div>
    <w:div w:id="1378314136">
      <w:bodyDiv w:val="1"/>
      <w:marLeft w:val="0"/>
      <w:marRight w:val="0"/>
      <w:marTop w:val="0"/>
      <w:marBottom w:val="0"/>
      <w:divBdr>
        <w:top w:val="none" w:sz="0" w:space="0" w:color="auto"/>
        <w:left w:val="none" w:sz="0" w:space="0" w:color="auto"/>
        <w:bottom w:val="none" w:sz="0" w:space="0" w:color="auto"/>
        <w:right w:val="none" w:sz="0" w:space="0" w:color="auto"/>
      </w:divBdr>
    </w:div>
    <w:div w:id="1387529561">
      <w:bodyDiv w:val="1"/>
      <w:marLeft w:val="0"/>
      <w:marRight w:val="0"/>
      <w:marTop w:val="0"/>
      <w:marBottom w:val="0"/>
      <w:divBdr>
        <w:top w:val="none" w:sz="0" w:space="0" w:color="auto"/>
        <w:left w:val="none" w:sz="0" w:space="0" w:color="auto"/>
        <w:bottom w:val="none" w:sz="0" w:space="0" w:color="auto"/>
        <w:right w:val="none" w:sz="0" w:space="0" w:color="auto"/>
      </w:divBdr>
      <w:divsChild>
        <w:div w:id="1443917990">
          <w:marLeft w:val="0"/>
          <w:marRight w:val="0"/>
          <w:marTop w:val="0"/>
          <w:marBottom w:val="0"/>
          <w:divBdr>
            <w:top w:val="none" w:sz="0" w:space="0" w:color="auto"/>
            <w:left w:val="none" w:sz="0" w:space="0" w:color="auto"/>
            <w:bottom w:val="none" w:sz="0" w:space="0" w:color="auto"/>
            <w:right w:val="none" w:sz="0" w:space="0" w:color="auto"/>
          </w:divBdr>
          <w:divsChild>
            <w:div w:id="2028630857">
              <w:marLeft w:val="0"/>
              <w:marRight w:val="0"/>
              <w:marTop w:val="0"/>
              <w:marBottom w:val="0"/>
              <w:divBdr>
                <w:top w:val="none" w:sz="0" w:space="0" w:color="auto"/>
                <w:left w:val="none" w:sz="0" w:space="0" w:color="auto"/>
                <w:bottom w:val="none" w:sz="0" w:space="0" w:color="auto"/>
                <w:right w:val="none" w:sz="0" w:space="0" w:color="auto"/>
              </w:divBdr>
            </w:div>
          </w:divsChild>
        </w:div>
        <w:div w:id="941955683">
          <w:marLeft w:val="0"/>
          <w:marRight w:val="0"/>
          <w:marTop w:val="0"/>
          <w:marBottom w:val="0"/>
          <w:divBdr>
            <w:top w:val="none" w:sz="0" w:space="0" w:color="auto"/>
            <w:left w:val="none" w:sz="0" w:space="0" w:color="auto"/>
            <w:bottom w:val="none" w:sz="0" w:space="0" w:color="auto"/>
            <w:right w:val="none" w:sz="0" w:space="0" w:color="auto"/>
          </w:divBdr>
        </w:div>
      </w:divsChild>
    </w:div>
    <w:div w:id="1399590703">
      <w:bodyDiv w:val="1"/>
      <w:marLeft w:val="0"/>
      <w:marRight w:val="0"/>
      <w:marTop w:val="0"/>
      <w:marBottom w:val="0"/>
      <w:divBdr>
        <w:top w:val="none" w:sz="0" w:space="0" w:color="auto"/>
        <w:left w:val="none" w:sz="0" w:space="0" w:color="auto"/>
        <w:bottom w:val="none" w:sz="0" w:space="0" w:color="auto"/>
        <w:right w:val="none" w:sz="0" w:space="0" w:color="auto"/>
      </w:divBdr>
    </w:div>
    <w:div w:id="1409040857">
      <w:bodyDiv w:val="1"/>
      <w:marLeft w:val="0"/>
      <w:marRight w:val="0"/>
      <w:marTop w:val="0"/>
      <w:marBottom w:val="0"/>
      <w:divBdr>
        <w:top w:val="none" w:sz="0" w:space="0" w:color="auto"/>
        <w:left w:val="none" w:sz="0" w:space="0" w:color="auto"/>
        <w:bottom w:val="none" w:sz="0" w:space="0" w:color="auto"/>
        <w:right w:val="none" w:sz="0" w:space="0" w:color="auto"/>
      </w:divBdr>
    </w:div>
    <w:div w:id="1414010620">
      <w:bodyDiv w:val="1"/>
      <w:marLeft w:val="0"/>
      <w:marRight w:val="0"/>
      <w:marTop w:val="0"/>
      <w:marBottom w:val="0"/>
      <w:divBdr>
        <w:top w:val="none" w:sz="0" w:space="0" w:color="auto"/>
        <w:left w:val="none" w:sz="0" w:space="0" w:color="auto"/>
        <w:bottom w:val="none" w:sz="0" w:space="0" w:color="auto"/>
        <w:right w:val="none" w:sz="0" w:space="0" w:color="auto"/>
      </w:divBdr>
    </w:div>
    <w:div w:id="1456437784">
      <w:bodyDiv w:val="1"/>
      <w:marLeft w:val="0"/>
      <w:marRight w:val="0"/>
      <w:marTop w:val="0"/>
      <w:marBottom w:val="0"/>
      <w:divBdr>
        <w:top w:val="none" w:sz="0" w:space="0" w:color="auto"/>
        <w:left w:val="none" w:sz="0" w:space="0" w:color="auto"/>
        <w:bottom w:val="none" w:sz="0" w:space="0" w:color="auto"/>
        <w:right w:val="none" w:sz="0" w:space="0" w:color="auto"/>
      </w:divBdr>
    </w:div>
    <w:div w:id="1465343001">
      <w:bodyDiv w:val="1"/>
      <w:marLeft w:val="0"/>
      <w:marRight w:val="0"/>
      <w:marTop w:val="0"/>
      <w:marBottom w:val="0"/>
      <w:divBdr>
        <w:top w:val="none" w:sz="0" w:space="0" w:color="auto"/>
        <w:left w:val="none" w:sz="0" w:space="0" w:color="auto"/>
        <w:bottom w:val="none" w:sz="0" w:space="0" w:color="auto"/>
        <w:right w:val="none" w:sz="0" w:space="0" w:color="auto"/>
      </w:divBdr>
    </w:div>
    <w:div w:id="1475218293">
      <w:bodyDiv w:val="1"/>
      <w:marLeft w:val="0"/>
      <w:marRight w:val="0"/>
      <w:marTop w:val="0"/>
      <w:marBottom w:val="0"/>
      <w:divBdr>
        <w:top w:val="none" w:sz="0" w:space="0" w:color="auto"/>
        <w:left w:val="none" w:sz="0" w:space="0" w:color="auto"/>
        <w:bottom w:val="none" w:sz="0" w:space="0" w:color="auto"/>
        <w:right w:val="none" w:sz="0" w:space="0" w:color="auto"/>
      </w:divBdr>
    </w:div>
    <w:div w:id="1493985524">
      <w:bodyDiv w:val="1"/>
      <w:marLeft w:val="0"/>
      <w:marRight w:val="0"/>
      <w:marTop w:val="0"/>
      <w:marBottom w:val="0"/>
      <w:divBdr>
        <w:top w:val="none" w:sz="0" w:space="0" w:color="auto"/>
        <w:left w:val="none" w:sz="0" w:space="0" w:color="auto"/>
        <w:bottom w:val="none" w:sz="0" w:space="0" w:color="auto"/>
        <w:right w:val="none" w:sz="0" w:space="0" w:color="auto"/>
      </w:divBdr>
    </w:div>
    <w:div w:id="1497108503">
      <w:bodyDiv w:val="1"/>
      <w:marLeft w:val="0"/>
      <w:marRight w:val="0"/>
      <w:marTop w:val="0"/>
      <w:marBottom w:val="0"/>
      <w:divBdr>
        <w:top w:val="none" w:sz="0" w:space="0" w:color="auto"/>
        <w:left w:val="none" w:sz="0" w:space="0" w:color="auto"/>
        <w:bottom w:val="none" w:sz="0" w:space="0" w:color="auto"/>
        <w:right w:val="none" w:sz="0" w:space="0" w:color="auto"/>
      </w:divBdr>
    </w:div>
    <w:div w:id="1512717556">
      <w:bodyDiv w:val="1"/>
      <w:marLeft w:val="0"/>
      <w:marRight w:val="0"/>
      <w:marTop w:val="0"/>
      <w:marBottom w:val="0"/>
      <w:divBdr>
        <w:top w:val="none" w:sz="0" w:space="0" w:color="auto"/>
        <w:left w:val="none" w:sz="0" w:space="0" w:color="auto"/>
        <w:bottom w:val="none" w:sz="0" w:space="0" w:color="auto"/>
        <w:right w:val="none" w:sz="0" w:space="0" w:color="auto"/>
      </w:divBdr>
    </w:div>
    <w:div w:id="1517885334">
      <w:bodyDiv w:val="1"/>
      <w:marLeft w:val="0"/>
      <w:marRight w:val="0"/>
      <w:marTop w:val="0"/>
      <w:marBottom w:val="0"/>
      <w:divBdr>
        <w:top w:val="none" w:sz="0" w:space="0" w:color="auto"/>
        <w:left w:val="none" w:sz="0" w:space="0" w:color="auto"/>
        <w:bottom w:val="none" w:sz="0" w:space="0" w:color="auto"/>
        <w:right w:val="none" w:sz="0" w:space="0" w:color="auto"/>
      </w:divBdr>
    </w:div>
    <w:div w:id="1528593429">
      <w:bodyDiv w:val="1"/>
      <w:marLeft w:val="0"/>
      <w:marRight w:val="0"/>
      <w:marTop w:val="0"/>
      <w:marBottom w:val="0"/>
      <w:divBdr>
        <w:top w:val="none" w:sz="0" w:space="0" w:color="auto"/>
        <w:left w:val="none" w:sz="0" w:space="0" w:color="auto"/>
        <w:bottom w:val="none" w:sz="0" w:space="0" w:color="auto"/>
        <w:right w:val="none" w:sz="0" w:space="0" w:color="auto"/>
      </w:divBdr>
    </w:div>
    <w:div w:id="1564488802">
      <w:bodyDiv w:val="1"/>
      <w:marLeft w:val="0"/>
      <w:marRight w:val="0"/>
      <w:marTop w:val="0"/>
      <w:marBottom w:val="0"/>
      <w:divBdr>
        <w:top w:val="none" w:sz="0" w:space="0" w:color="auto"/>
        <w:left w:val="none" w:sz="0" w:space="0" w:color="auto"/>
        <w:bottom w:val="none" w:sz="0" w:space="0" w:color="auto"/>
        <w:right w:val="none" w:sz="0" w:space="0" w:color="auto"/>
      </w:divBdr>
    </w:div>
    <w:div w:id="1574857260">
      <w:bodyDiv w:val="1"/>
      <w:marLeft w:val="0"/>
      <w:marRight w:val="0"/>
      <w:marTop w:val="0"/>
      <w:marBottom w:val="0"/>
      <w:divBdr>
        <w:top w:val="none" w:sz="0" w:space="0" w:color="auto"/>
        <w:left w:val="none" w:sz="0" w:space="0" w:color="auto"/>
        <w:bottom w:val="none" w:sz="0" w:space="0" w:color="auto"/>
        <w:right w:val="none" w:sz="0" w:space="0" w:color="auto"/>
      </w:divBdr>
    </w:div>
    <w:div w:id="1584992829">
      <w:bodyDiv w:val="1"/>
      <w:marLeft w:val="0"/>
      <w:marRight w:val="0"/>
      <w:marTop w:val="0"/>
      <w:marBottom w:val="0"/>
      <w:divBdr>
        <w:top w:val="none" w:sz="0" w:space="0" w:color="auto"/>
        <w:left w:val="none" w:sz="0" w:space="0" w:color="auto"/>
        <w:bottom w:val="none" w:sz="0" w:space="0" w:color="auto"/>
        <w:right w:val="none" w:sz="0" w:space="0" w:color="auto"/>
      </w:divBdr>
    </w:div>
    <w:div w:id="1590771981">
      <w:bodyDiv w:val="1"/>
      <w:marLeft w:val="0"/>
      <w:marRight w:val="0"/>
      <w:marTop w:val="0"/>
      <w:marBottom w:val="0"/>
      <w:divBdr>
        <w:top w:val="none" w:sz="0" w:space="0" w:color="auto"/>
        <w:left w:val="none" w:sz="0" w:space="0" w:color="auto"/>
        <w:bottom w:val="none" w:sz="0" w:space="0" w:color="auto"/>
        <w:right w:val="none" w:sz="0" w:space="0" w:color="auto"/>
      </w:divBdr>
    </w:div>
    <w:div w:id="1593978165">
      <w:bodyDiv w:val="1"/>
      <w:marLeft w:val="0"/>
      <w:marRight w:val="0"/>
      <w:marTop w:val="0"/>
      <w:marBottom w:val="0"/>
      <w:divBdr>
        <w:top w:val="none" w:sz="0" w:space="0" w:color="auto"/>
        <w:left w:val="none" w:sz="0" w:space="0" w:color="auto"/>
        <w:bottom w:val="none" w:sz="0" w:space="0" w:color="auto"/>
        <w:right w:val="none" w:sz="0" w:space="0" w:color="auto"/>
      </w:divBdr>
    </w:div>
    <w:div w:id="1596132587">
      <w:bodyDiv w:val="1"/>
      <w:marLeft w:val="0"/>
      <w:marRight w:val="0"/>
      <w:marTop w:val="0"/>
      <w:marBottom w:val="0"/>
      <w:divBdr>
        <w:top w:val="none" w:sz="0" w:space="0" w:color="auto"/>
        <w:left w:val="none" w:sz="0" w:space="0" w:color="auto"/>
        <w:bottom w:val="none" w:sz="0" w:space="0" w:color="auto"/>
        <w:right w:val="none" w:sz="0" w:space="0" w:color="auto"/>
      </w:divBdr>
    </w:div>
    <w:div w:id="1604923145">
      <w:bodyDiv w:val="1"/>
      <w:marLeft w:val="0"/>
      <w:marRight w:val="0"/>
      <w:marTop w:val="0"/>
      <w:marBottom w:val="0"/>
      <w:divBdr>
        <w:top w:val="none" w:sz="0" w:space="0" w:color="auto"/>
        <w:left w:val="none" w:sz="0" w:space="0" w:color="auto"/>
        <w:bottom w:val="none" w:sz="0" w:space="0" w:color="auto"/>
        <w:right w:val="none" w:sz="0" w:space="0" w:color="auto"/>
      </w:divBdr>
    </w:div>
    <w:div w:id="1609586699">
      <w:bodyDiv w:val="1"/>
      <w:marLeft w:val="0"/>
      <w:marRight w:val="0"/>
      <w:marTop w:val="0"/>
      <w:marBottom w:val="0"/>
      <w:divBdr>
        <w:top w:val="none" w:sz="0" w:space="0" w:color="auto"/>
        <w:left w:val="none" w:sz="0" w:space="0" w:color="auto"/>
        <w:bottom w:val="none" w:sz="0" w:space="0" w:color="auto"/>
        <w:right w:val="none" w:sz="0" w:space="0" w:color="auto"/>
      </w:divBdr>
    </w:div>
    <w:div w:id="1622149087">
      <w:bodyDiv w:val="1"/>
      <w:marLeft w:val="0"/>
      <w:marRight w:val="0"/>
      <w:marTop w:val="0"/>
      <w:marBottom w:val="0"/>
      <w:divBdr>
        <w:top w:val="none" w:sz="0" w:space="0" w:color="auto"/>
        <w:left w:val="none" w:sz="0" w:space="0" w:color="auto"/>
        <w:bottom w:val="none" w:sz="0" w:space="0" w:color="auto"/>
        <w:right w:val="none" w:sz="0" w:space="0" w:color="auto"/>
      </w:divBdr>
    </w:div>
    <w:div w:id="1642467231">
      <w:bodyDiv w:val="1"/>
      <w:marLeft w:val="0"/>
      <w:marRight w:val="0"/>
      <w:marTop w:val="0"/>
      <w:marBottom w:val="0"/>
      <w:divBdr>
        <w:top w:val="none" w:sz="0" w:space="0" w:color="auto"/>
        <w:left w:val="none" w:sz="0" w:space="0" w:color="auto"/>
        <w:bottom w:val="none" w:sz="0" w:space="0" w:color="auto"/>
        <w:right w:val="none" w:sz="0" w:space="0" w:color="auto"/>
      </w:divBdr>
    </w:div>
    <w:div w:id="1650288133">
      <w:bodyDiv w:val="1"/>
      <w:marLeft w:val="0"/>
      <w:marRight w:val="0"/>
      <w:marTop w:val="0"/>
      <w:marBottom w:val="0"/>
      <w:divBdr>
        <w:top w:val="none" w:sz="0" w:space="0" w:color="auto"/>
        <w:left w:val="none" w:sz="0" w:space="0" w:color="auto"/>
        <w:bottom w:val="none" w:sz="0" w:space="0" w:color="auto"/>
        <w:right w:val="none" w:sz="0" w:space="0" w:color="auto"/>
      </w:divBdr>
      <w:divsChild>
        <w:div w:id="2058577640">
          <w:marLeft w:val="0"/>
          <w:marRight w:val="0"/>
          <w:marTop w:val="300"/>
          <w:marBottom w:val="0"/>
          <w:divBdr>
            <w:top w:val="none" w:sz="0" w:space="0" w:color="auto"/>
            <w:left w:val="none" w:sz="0" w:space="0" w:color="auto"/>
            <w:bottom w:val="none" w:sz="0" w:space="0" w:color="auto"/>
            <w:right w:val="none" w:sz="0" w:space="0" w:color="auto"/>
          </w:divBdr>
        </w:div>
        <w:div w:id="1963460721">
          <w:marLeft w:val="0"/>
          <w:marRight w:val="0"/>
          <w:marTop w:val="300"/>
          <w:marBottom w:val="0"/>
          <w:divBdr>
            <w:top w:val="none" w:sz="0" w:space="0" w:color="auto"/>
            <w:left w:val="none" w:sz="0" w:space="0" w:color="auto"/>
            <w:bottom w:val="none" w:sz="0" w:space="0" w:color="auto"/>
            <w:right w:val="none" w:sz="0" w:space="0" w:color="auto"/>
          </w:divBdr>
        </w:div>
      </w:divsChild>
    </w:div>
    <w:div w:id="1654748723">
      <w:bodyDiv w:val="1"/>
      <w:marLeft w:val="0"/>
      <w:marRight w:val="0"/>
      <w:marTop w:val="0"/>
      <w:marBottom w:val="0"/>
      <w:divBdr>
        <w:top w:val="none" w:sz="0" w:space="0" w:color="auto"/>
        <w:left w:val="none" w:sz="0" w:space="0" w:color="auto"/>
        <w:bottom w:val="none" w:sz="0" w:space="0" w:color="auto"/>
        <w:right w:val="none" w:sz="0" w:space="0" w:color="auto"/>
      </w:divBdr>
      <w:divsChild>
        <w:div w:id="1444421870">
          <w:marLeft w:val="0"/>
          <w:marRight w:val="0"/>
          <w:marTop w:val="300"/>
          <w:marBottom w:val="0"/>
          <w:divBdr>
            <w:top w:val="none" w:sz="0" w:space="0" w:color="auto"/>
            <w:left w:val="none" w:sz="0" w:space="0" w:color="auto"/>
            <w:bottom w:val="none" w:sz="0" w:space="0" w:color="auto"/>
            <w:right w:val="none" w:sz="0" w:space="0" w:color="auto"/>
          </w:divBdr>
        </w:div>
        <w:div w:id="1293631698">
          <w:marLeft w:val="0"/>
          <w:marRight w:val="0"/>
          <w:marTop w:val="300"/>
          <w:marBottom w:val="0"/>
          <w:divBdr>
            <w:top w:val="none" w:sz="0" w:space="0" w:color="auto"/>
            <w:left w:val="none" w:sz="0" w:space="0" w:color="auto"/>
            <w:bottom w:val="none" w:sz="0" w:space="0" w:color="auto"/>
            <w:right w:val="none" w:sz="0" w:space="0" w:color="auto"/>
          </w:divBdr>
        </w:div>
      </w:divsChild>
    </w:div>
    <w:div w:id="1670979257">
      <w:bodyDiv w:val="1"/>
      <w:marLeft w:val="0"/>
      <w:marRight w:val="0"/>
      <w:marTop w:val="0"/>
      <w:marBottom w:val="0"/>
      <w:divBdr>
        <w:top w:val="none" w:sz="0" w:space="0" w:color="auto"/>
        <w:left w:val="none" w:sz="0" w:space="0" w:color="auto"/>
        <w:bottom w:val="none" w:sz="0" w:space="0" w:color="auto"/>
        <w:right w:val="none" w:sz="0" w:space="0" w:color="auto"/>
      </w:divBdr>
    </w:div>
    <w:div w:id="1689600662">
      <w:bodyDiv w:val="1"/>
      <w:marLeft w:val="0"/>
      <w:marRight w:val="0"/>
      <w:marTop w:val="0"/>
      <w:marBottom w:val="0"/>
      <w:divBdr>
        <w:top w:val="none" w:sz="0" w:space="0" w:color="auto"/>
        <w:left w:val="none" w:sz="0" w:space="0" w:color="auto"/>
        <w:bottom w:val="none" w:sz="0" w:space="0" w:color="auto"/>
        <w:right w:val="none" w:sz="0" w:space="0" w:color="auto"/>
      </w:divBdr>
    </w:div>
    <w:div w:id="1693220600">
      <w:bodyDiv w:val="1"/>
      <w:marLeft w:val="0"/>
      <w:marRight w:val="0"/>
      <w:marTop w:val="0"/>
      <w:marBottom w:val="0"/>
      <w:divBdr>
        <w:top w:val="none" w:sz="0" w:space="0" w:color="auto"/>
        <w:left w:val="none" w:sz="0" w:space="0" w:color="auto"/>
        <w:bottom w:val="none" w:sz="0" w:space="0" w:color="auto"/>
        <w:right w:val="none" w:sz="0" w:space="0" w:color="auto"/>
      </w:divBdr>
    </w:div>
    <w:div w:id="1698309027">
      <w:bodyDiv w:val="1"/>
      <w:marLeft w:val="0"/>
      <w:marRight w:val="0"/>
      <w:marTop w:val="0"/>
      <w:marBottom w:val="0"/>
      <w:divBdr>
        <w:top w:val="none" w:sz="0" w:space="0" w:color="auto"/>
        <w:left w:val="none" w:sz="0" w:space="0" w:color="auto"/>
        <w:bottom w:val="none" w:sz="0" w:space="0" w:color="auto"/>
        <w:right w:val="none" w:sz="0" w:space="0" w:color="auto"/>
      </w:divBdr>
    </w:div>
    <w:div w:id="1699432541">
      <w:bodyDiv w:val="1"/>
      <w:marLeft w:val="0"/>
      <w:marRight w:val="0"/>
      <w:marTop w:val="0"/>
      <w:marBottom w:val="0"/>
      <w:divBdr>
        <w:top w:val="none" w:sz="0" w:space="0" w:color="auto"/>
        <w:left w:val="none" w:sz="0" w:space="0" w:color="auto"/>
        <w:bottom w:val="none" w:sz="0" w:space="0" w:color="auto"/>
        <w:right w:val="none" w:sz="0" w:space="0" w:color="auto"/>
      </w:divBdr>
    </w:div>
    <w:div w:id="1707949675">
      <w:bodyDiv w:val="1"/>
      <w:marLeft w:val="0"/>
      <w:marRight w:val="0"/>
      <w:marTop w:val="0"/>
      <w:marBottom w:val="0"/>
      <w:divBdr>
        <w:top w:val="none" w:sz="0" w:space="0" w:color="auto"/>
        <w:left w:val="none" w:sz="0" w:space="0" w:color="auto"/>
        <w:bottom w:val="none" w:sz="0" w:space="0" w:color="auto"/>
        <w:right w:val="none" w:sz="0" w:space="0" w:color="auto"/>
      </w:divBdr>
    </w:div>
    <w:div w:id="1719696743">
      <w:bodyDiv w:val="1"/>
      <w:marLeft w:val="0"/>
      <w:marRight w:val="0"/>
      <w:marTop w:val="0"/>
      <w:marBottom w:val="0"/>
      <w:divBdr>
        <w:top w:val="none" w:sz="0" w:space="0" w:color="auto"/>
        <w:left w:val="none" w:sz="0" w:space="0" w:color="auto"/>
        <w:bottom w:val="none" w:sz="0" w:space="0" w:color="auto"/>
        <w:right w:val="none" w:sz="0" w:space="0" w:color="auto"/>
      </w:divBdr>
    </w:div>
    <w:div w:id="1727409109">
      <w:bodyDiv w:val="1"/>
      <w:marLeft w:val="0"/>
      <w:marRight w:val="0"/>
      <w:marTop w:val="0"/>
      <w:marBottom w:val="0"/>
      <w:divBdr>
        <w:top w:val="none" w:sz="0" w:space="0" w:color="auto"/>
        <w:left w:val="none" w:sz="0" w:space="0" w:color="auto"/>
        <w:bottom w:val="none" w:sz="0" w:space="0" w:color="auto"/>
        <w:right w:val="none" w:sz="0" w:space="0" w:color="auto"/>
      </w:divBdr>
    </w:div>
    <w:div w:id="1727988522">
      <w:bodyDiv w:val="1"/>
      <w:marLeft w:val="0"/>
      <w:marRight w:val="0"/>
      <w:marTop w:val="0"/>
      <w:marBottom w:val="0"/>
      <w:divBdr>
        <w:top w:val="none" w:sz="0" w:space="0" w:color="auto"/>
        <w:left w:val="none" w:sz="0" w:space="0" w:color="auto"/>
        <w:bottom w:val="none" w:sz="0" w:space="0" w:color="auto"/>
        <w:right w:val="none" w:sz="0" w:space="0" w:color="auto"/>
      </w:divBdr>
    </w:div>
    <w:div w:id="1749768276">
      <w:bodyDiv w:val="1"/>
      <w:marLeft w:val="0"/>
      <w:marRight w:val="0"/>
      <w:marTop w:val="0"/>
      <w:marBottom w:val="0"/>
      <w:divBdr>
        <w:top w:val="none" w:sz="0" w:space="0" w:color="auto"/>
        <w:left w:val="none" w:sz="0" w:space="0" w:color="auto"/>
        <w:bottom w:val="none" w:sz="0" w:space="0" w:color="auto"/>
        <w:right w:val="none" w:sz="0" w:space="0" w:color="auto"/>
      </w:divBdr>
    </w:div>
    <w:div w:id="1752004509">
      <w:bodyDiv w:val="1"/>
      <w:marLeft w:val="0"/>
      <w:marRight w:val="0"/>
      <w:marTop w:val="0"/>
      <w:marBottom w:val="0"/>
      <w:divBdr>
        <w:top w:val="none" w:sz="0" w:space="0" w:color="auto"/>
        <w:left w:val="none" w:sz="0" w:space="0" w:color="auto"/>
        <w:bottom w:val="none" w:sz="0" w:space="0" w:color="auto"/>
        <w:right w:val="none" w:sz="0" w:space="0" w:color="auto"/>
      </w:divBdr>
    </w:div>
    <w:div w:id="1752309505">
      <w:bodyDiv w:val="1"/>
      <w:marLeft w:val="0"/>
      <w:marRight w:val="0"/>
      <w:marTop w:val="0"/>
      <w:marBottom w:val="0"/>
      <w:divBdr>
        <w:top w:val="none" w:sz="0" w:space="0" w:color="auto"/>
        <w:left w:val="none" w:sz="0" w:space="0" w:color="auto"/>
        <w:bottom w:val="none" w:sz="0" w:space="0" w:color="auto"/>
        <w:right w:val="none" w:sz="0" w:space="0" w:color="auto"/>
      </w:divBdr>
    </w:div>
    <w:div w:id="1764254452">
      <w:bodyDiv w:val="1"/>
      <w:marLeft w:val="0"/>
      <w:marRight w:val="0"/>
      <w:marTop w:val="0"/>
      <w:marBottom w:val="0"/>
      <w:divBdr>
        <w:top w:val="none" w:sz="0" w:space="0" w:color="auto"/>
        <w:left w:val="none" w:sz="0" w:space="0" w:color="auto"/>
        <w:bottom w:val="none" w:sz="0" w:space="0" w:color="auto"/>
        <w:right w:val="none" w:sz="0" w:space="0" w:color="auto"/>
      </w:divBdr>
    </w:div>
    <w:div w:id="1766654226">
      <w:bodyDiv w:val="1"/>
      <w:marLeft w:val="0"/>
      <w:marRight w:val="0"/>
      <w:marTop w:val="0"/>
      <w:marBottom w:val="0"/>
      <w:divBdr>
        <w:top w:val="none" w:sz="0" w:space="0" w:color="auto"/>
        <w:left w:val="none" w:sz="0" w:space="0" w:color="auto"/>
        <w:bottom w:val="none" w:sz="0" w:space="0" w:color="auto"/>
        <w:right w:val="none" w:sz="0" w:space="0" w:color="auto"/>
      </w:divBdr>
      <w:divsChild>
        <w:div w:id="847216371">
          <w:marLeft w:val="0"/>
          <w:marRight w:val="0"/>
          <w:marTop w:val="75"/>
          <w:marBottom w:val="0"/>
          <w:divBdr>
            <w:top w:val="none" w:sz="0" w:space="0" w:color="auto"/>
            <w:left w:val="none" w:sz="0" w:space="0" w:color="auto"/>
            <w:bottom w:val="none" w:sz="0" w:space="0" w:color="auto"/>
            <w:right w:val="none" w:sz="0" w:space="0" w:color="auto"/>
          </w:divBdr>
        </w:div>
      </w:divsChild>
    </w:div>
    <w:div w:id="1767187557">
      <w:bodyDiv w:val="1"/>
      <w:marLeft w:val="0"/>
      <w:marRight w:val="0"/>
      <w:marTop w:val="0"/>
      <w:marBottom w:val="0"/>
      <w:divBdr>
        <w:top w:val="none" w:sz="0" w:space="0" w:color="auto"/>
        <w:left w:val="none" w:sz="0" w:space="0" w:color="auto"/>
        <w:bottom w:val="none" w:sz="0" w:space="0" w:color="auto"/>
        <w:right w:val="none" w:sz="0" w:space="0" w:color="auto"/>
      </w:divBdr>
    </w:div>
    <w:div w:id="1771466722">
      <w:bodyDiv w:val="1"/>
      <w:marLeft w:val="0"/>
      <w:marRight w:val="0"/>
      <w:marTop w:val="0"/>
      <w:marBottom w:val="0"/>
      <w:divBdr>
        <w:top w:val="none" w:sz="0" w:space="0" w:color="auto"/>
        <w:left w:val="none" w:sz="0" w:space="0" w:color="auto"/>
        <w:bottom w:val="none" w:sz="0" w:space="0" w:color="auto"/>
        <w:right w:val="none" w:sz="0" w:space="0" w:color="auto"/>
      </w:divBdr>
    </w:div>
    <w:div w:id="1771971653">
      <w:bodyDiv w:val="1"/>
      <w:marLeft w:val="0"/>
      <w:marRight w:val="0"/>
      <w:marTop w:val="0"/>
      <w:marBottom w:val="0"/>
      <w:divBdr>
        <w:top w:val="none" w:sz="0" w:space="0" w:color="auto"/>
        <w:left w:val="none" w:sz="0" w:space="0" w:color="auto"/>
        <w:bottom w:val="none" w:sz="0" w:space="0" w:color="auto"/>
        <w:right w:val="none" w:sz="0" w:space="0" w:color="auto"/>
      </w:divBdr>
    </w:div>
    <w:div w:id="1776246185">
      <w:bodyDiv w:val="1"/>
      <w:marLeft w:val="0"/>
      <w:marRight w:val="0"/>
      <w:marTop w:val="0"/>
      <w:marBottom w:val="0"/>
      <w:divBdr>
        <w:top w:val="none" w:sz="0" w:space="0" w:color="auto"/>
        <w:left w:val="none" w:sz="0" w:space="0" w:color="auto"/>
        <w:bottom w:val="none" w:sz="0" w:space="0" w:color="auto"/>
        <w:right w:val="none" w:sz="0" w:space="0" w:color="auto"/>
      </w:divBdr>
    </w:div>
    <w:div w:id="1779790969">
      <w:bodyDiv w:val="1"/>
      <w:marLeft w:val="0"/>
      <w:marRight w:val="0"/>
      <w:marTop w:val="0"/>
      <w:marBottom w:val="0"/>
      <w:divBdr>
        <w:top w:val="none" w:sz="0" w:space="0" w:color="auto"/>
        <w:left w:val="none" w:sz="0" w:space="0" w:color="auto"/>
        <w:bottom w:val="none" w:sz="0" w:space="0" w:color="auto"/>
        <w:right w:val="none" w:sz="0" w:space="0" w:color="auto"/>
      </w:divBdr>
    </w:div>
    <w:div w:id="1784962390">
      <w:bodyDiv w:val="1"/>
      <w:marLeft w:val="0"/>
      <w:marRight w:val="0"/>
      <w:marTop w:val="0"/>
      <w:marBottom w:val="0"/>
      <w:divBdr>
        <w:top w:val="none" w:sz="0" w:space="0" w:color="auto"/>
        <w:left w:val="none" w:sz="0" w:space="0" w:color="auto"/>
        <w:bottom w:val="none" w:sz="0" w:space="0" w:color="auto"/>
        <w:right w:val="none" w:sz="0" w:space="0" w:color="auto"/>
      </w:divBdr>
    </w:div>
    <w:div w:id="1813786745">
      <w:bodyDiv w:val="1"/>
      <w:marLeft w:val="0"/>
      <w:marRight w:val="0"/>
      <w:marTop w:val="0"/>
      <w:marBottom w:val="0"/>
      <w:divBdr>
        <w:top w:val="none" w:sz="0" w:space="0" w:color="auto"/>
        <w:left w:val="none" w:sz="0" w:space="0" w:color="auto"/>
        <w:bottom w:val="none" w:sz="0" w:space="0" w:color="auto"/>
        <w:right w:val="none" w:sz="0" w:space="0" w:color="auto"/>
      </w:divBdr>
    </w:div>
    <w:div w:id="1824464615">
      <w:bodyDiv w:val="1"/>
      <w:marLeft w:val="0"/>
      <w:marRight w:val="0"/>
      <w:marTop w:val="0"/>
      <w:marBottom w:val="0"/>
      <w:divBdr>
        <w:top w:val="none" w:sz="0" w:space="0" w:color="auto"/>
        <w:left w:val="none" w:sz="0" w:space="0" w:color="auto"/>
        <w:bottom w:val="none" w:sz="0" w:space="0" w:color="auto"/>
        <w:right w:val="none" w:sz="0" w:space="0" w:color="auto"/>
      </w:divBdr>
    </w:div>
    <w:div w:id="1834685171">
      <w:bodyDiv w:val="1"/>
      <w:marLeft w:val="0"/>
      <w:marRight w:val="0"/>
      <w:marTop w:val="0"/>
      <w:marBottom w:val="0"/>
      <w:divBdr>
        <w:top w:val="none" w:sz="0" w:space="0" w:color="auto"/>
        <w:left w:val="none" w:sz="0" w:space="0" w:color="auto"/>
        <w:bottom w:val="none" w:sz="0" w:space="0" w:color="auto"/>
        <w:right w:val="none" w:sz="0" w:space="0" w:color="auto"/>
      </w:divBdr>
    </w:div>
    <w:div w:id="1840536225">
      <w:bodyDiv w:val="1"/>
      <w:marLeft w:val="0"/>
      <w:marRight w:val="0"/>
      <w:marTop w:val="0"/>
      <w:marBottom w:val="0"/>
      <w:divBdr>
        <w:top w:val="none" w:sz="0" w:space="0" w:color="auto"/>
        <w:left w:val="none" w:sz="0" w:space="0" w:color="auto"/>
        <w:bottom w:val="none" w:sz="0" w:space="0" w:color="auto"/>
        <w:right w:val="none" w:sz="0" w:space="0" w:color="auto"/>
      </w:divBdr>
    </w:div>
    <w:div w:id="1843666165">
      <w:bodyDiv w:val="1"/>
      <w:marLeft w:val="0"/>
      <w:marRight w:val="0"/>
      <w:marTop w:val="0"/>
      <w:marBottom w:val="0"/>
      <w:divBdr>
        <w:top w:val="none" w:sz="0" w:space="0" w:color="auto"/>
        <w:left w:val="none" w:sz="0" w:space="0" w:color="auto"/>
        <w:bottom w:val="none" w:sz="0" w:space="0" w:color="auto"/>
        <w:right w:val="none" w:sz="0" w:space="0" w:color="auto"/>
      </w:divBdr>
    </w:div>
    <w:div w:id="1859002122">
      <w:bodyDiv w:val="1"/>
      <w:marLeft w:val="0"/>
      <w:marRight w:val="0"/>
      <w:marTop w:val="0"/>
      <w:marBottom w:val="0"/>
      <w:divBdr>
        <w:top w:val="none" w:sz="0" w:space="0" w:color="auto"/>
        <w:left w:val="none" w:sz="0" w:space="0" w:color="auto"/>
        <w:bottom w:val="none" w:sz="0" w:space="0" w:color="auto"/>
        <w:right w:val="none" w:sz="0" w:space="0" w:color="auto"/>
      </w:divBdr>
    </w:div>
    <w:div w:id="1871450600">
      <w:bodyDiv w:val="1"/>
      <w:marLeft w:val="0"/>
      <w:marRight w:val="0"/>
      <w:marTop w:val="0"/>
      <w:marBottom w:val="0"/>
      <w:divBdr>
        <w:top w:val="none" w:sz="0" w:space="0" w:color="auto"/>
        <w:left w:val="none" w:sz="0" w:space="0" w:color="auto"/>
        <w:bottom w:val="none" w:sz="0" w:space="0" w:color="auto"/>
        <w:right w:val="none" w:sz="0" w:space="0" w:color="auto"/>
      </w:divBdr>
    </w:div>
    <w:div w:id="1874270435">
      <w:bodyDiv w:val="1"/>
      <w:marLeft w:val="0"/>
      <w:marRight w:val="0"/>
      <w:marTop w:val="0"/>
      <w:marBottom w:val="0"/>
      <w:divBdr>
        <w:top w:val="none" w:sz="0" w:space="0" w:color="auto"/>
        <w:left w:val="none" w:sz="0" w:space="0" w:color="auto"/>
        <w:bottom w:val="none" w:sz="0" w:space="0" w:color="auto"/>
        <w:right w:val="none" w:sz="0" w:space="0" w:color="auto"/>
      </w:divBdr>
    </w:div>
    <w:div w:id="1911766256">
      <w:bodyDiv w:val="1"/>
      <w:marLeft w:val="0"/>
      <w:marRight w:val="0"/>
      <w:marTop w:val="0"/>
      <w:marBottom w:val="0"/>
      <w:divBdr>
        <w:top w:val="none" w:sz="0" w:space="0" w:color="auto"/>
        <w:left w:val="none" w:sz="0" w:space="0" w:color="auto"/>
        <w:bottom w:val="none" w:sz="0" w:space="0" w:color="auto"/>
        <w:right w:val="none" w:sz="0" w:space="0" w:color="auto"/>
      </w:divBdr>
    </w:div>
    <w:div w:id="1938520601">
      <w:bodyDiv w:val="1"/>
      <w:marLeft w:val="0"/>
      <w:marRight w:val="0"/>
      <w:marTop w:val="0"/>
      <w:marBottom w:val="0"/>
      <w:divBdr>
        <w:top w:val="none" w:sz="0" w:space="0" w:color="auto"/>
        <w:left w:val="none" w:sz="0" w:space="0" w:color="auto"/>
        <w:bottom w:val="none" w:sz="0" w:space="0" w:color="auto"/>
        <w:right w:val="none" w:sz="0" w:space="0" w:color="auto"/>
      </w:divBdr>
    </w:div>
    <w:div w:id="1938828854">
      <w:bodyDiv w:val="1"/>
      <w:marLeft w:val="0"/>
      <w:marRight w:val="0"/>
      <w:marTop w:val="0"/>
      <w:marBottom w:val="0"/>
      <w:divBdr>
        <w:top w:val="none" w:sz="0" w:space="0" w:color="auto"/>
        <w:left w:val="none" w:sz="0" w:space="0" w:color="auto"/>
        <w:bottom w:val="none" w:sz="0" w:space="0" w:color="auto"/>
        <w:right w:val="none" w:sz="0" w:space="0" w:color="auto"/>
      </w:divBdr>
    </w:div>
    <w:div w:id="1949580588">
      <w:bodyDiv w:val="1"/>
      <w:marLeft w:val="0"/>
      <w:marRight w:val="0"/>
      <w:marTop w:val="0"/>
      <w:marBottom w:val="0"/>
      <w:divBdr>
        <w:top w:val="none" w:sz="0" w:space="0" w:color="auto"/>
        <w:left w:val="none" w:sz="0" w:space="0" w:color="auto"/>
        <w:bottom w:val="none" w:sz="0" w:space="0" w:color="auto"/>
        <w:right w:val="none" w:sz="0" w:space="0" w:color="auto"/>
      </w:divBdr>
    </w:div>
    <w:div w:id="1953583931">
      <w:bodyDiv w:val="1"/>
      <w:marLeft w:val="0"/>
      <w:marRight w:val="0"/>
      <w:marTop w:val="0"/>
      <w:marBottom w:val="0"/>
      <w:divBdr>
        <w:top w:val="none" w:sz="0" w:space="0" w:color="auto"/>
        <w:left w:val="none" w:sz="0" w:space="0" w:color="auto"/>
        <w:bottom w:val="none" w:sz="0" w:space="0" w:color="auto"/>
        <w:right w:val="none" w:sz="0" w:space="0" w:color="auto"/>
      </w:divBdr>
    </w:div>
    <w:div w:id="1954702848">
      <w:bodyDiv w:val="1"/>
      <w:marLeft w:val="0"/>
      <w:marRight w:val="0"/>
      <w:marTop w:val="0"/>
      <w:marBottom w:val="0"/>
      <w:divBdr>
        <w:top w:val="none" w:sz="0" w:space="0" w:color="auto"/>
        <w:left w:val="none" w:sz="0" w:space="0" w:color="auto"/>
        <w:bottom w:val="none" w:sz="0" w:space="0" w:color="auto"/>
        <w:right w:val="none" w:sz="0" w:space="0" w:color="auto"/>
      </w:divBdr>
    </w:div>
    <w:div w:id="1955212437">
      <w:bodyDiv w:val="1"/>
      <w:marLeft w:val="0"/>
      <w:marRight w:val="0"/>
      <w:marTop w:val="0"/>
      <w:marBottom w:val="0"/>
      <w:divBdr>
        <w:top w:val="none" w:sz="0" w:space="0" w:color="auto"/>
        <w:left w:val="none" w:sz="0" w:space="0" w:color="auto"/>
        <w:bottom w:val="none" w:sz="0" w:space="0" w:color="auto"/>
        <w:right w:val="none" w:sz="0" w:space="0" w:color="auto"/>
      </w:divBdr>
    </w:div>
    <w:div w:id="1997369433">
      <w:bodyDiv w:val="1"/>
      <w:marLeft w:val="0"/>
      <w:marRight w:val="0"/>
      <w:marTop w:val="0"/>
      <w:marBottom w:val="0"/>
      <w:divBdr>
        <w:top w:val="none" w:sz="0" w:space="0" w:color="auto"/>
        <w:left w:val="none" w:sz="0" w:space="0" w:color="auto"/>
        <w:bottom w:val="none" w:sz="0" w:space="0" w:color="auto"/>
        <w:right w:val="none" w:sz="0" w:space="0" w:color="auto"/>
      </w:divBdr>
    </w:div>
    <w:div w:id="2007634813">
      <w:bodyDiv w:val="1"/>
      <w:marLeft w:val="0"/>
      <w:marRight w:val="0"/>
      <w:marTop w:val="0"/>
      <w:marBottom w:val="0"/>
      <w:divBdr>
        <w:top w:val="none" w:sz="0" w:space="0" w:color="auto"/>
        <w:left w:val="none" w:sz="0" w:space="0" w:color="auto"/>
        <w:bottom w:val="none" w:sz="0" w:space="0" w:color="auto"/>
        <w:right w:val="none" w:sz="0" w:space="0" w:color="auto"/>
      </w:divBdr>
    </w:div>
    <w:div w:id="2036343291">
      <w:bodyDiv w:val="1"/>
      <w:marLeft w:val="0"/>
      <w:marRight w:val="0"/>
      <w:marTop w:val="0"/>
      <w:marBottom w:val="0"/>
      <w:divBdr>
        <w:top w:val="none" w:sz="0" w:space="0" w:color="auto"/>
        <w:left w:val="none" w:sz="0" w:space="0" w:color="auto"/>
        <w:bottom w:val="none" w:sz="0" w:space="0" w:color="auto"/>
        <w:right w:val="none" w:sz="0" w:space="0" w:color="auto"/>
      </w:divBdr>
      <w:divsChild>
        <w:div w:id="670568165">
          <w:marLeft w:val="0"/>
          <w:marRight w:val="0"/>
          <w:marTop w:val="0"/>
          <w:marBottom w:val="0"/>
          <w:divBdr>
            <w:top w:val="none" w:sz="0" w:space="0" w:color="auto"/>
            <w:left w:val="none" w:sz="0" w:space="0" w:color="auto"/>
            <w:bottom w:val="none" w:sz="0" w:space="0" w:color="auto"/>
            <w:right w:val="none" w:sz="0" w:space="0" w:color="auto"/>
          </w:divBdr>
        </w:div>
      </w:divsChild>
    </w:div>
    <w:div w:id="2036343298">
      <w:bodyDiv w:val="1"/>
      <w:marLeft w:val="0"/>
      <w:marRight w:val="0"/>
      <w:marTop w:val="0"/>
      <w:marBottom w:val="0"/>
      <w:divBdr>
        <w:top w:val="none" w:sz="0" w:space="0" w:color="auto"/>
        <w:left w:val="none" w:sz="0" w:space="0" w:color="auto"/>
        <w:bottom w:val="none" w:sz="0" w:space="0" w:color="auto"/>
        <w:right w:val="none" w:sz="0" w:space="0" w:color="auto"/>
      </w:divBdr>
    </w:div>
    <w:div w:id="2039113161">
      <w:bodyDiv w:val="1"/>
      <w:marLeft w:val="0"/>
      <w:marRight w:val="0"/>
      <w:marTop w:val="0"/>
      <w:marBottom w:val="0"/>
      <w:divBdr>
        <w:top w:val="none" w:sz="0" w:space="0" w:color="auto"/>
        <w:left w:val="none" w:sz="0" w:space="0" w:color="auto"/>
        <w:bottom w:val="none" w:sz="0" w:space="0" w:color="auto"/>
        <w:right w:val="none" w:sz="0" w:space="0" w:color="auto"/>
      </w:divBdr>
    </w:div>
    <w:div w:id="2043171078">
      <w:bodyDiv w:val="1"/>
      <w:marLeft w:val="0"/>
      <w:marRight w:val="0"/>
      <w:marTop w:val="0"/>
      <w:marBottom w:val="0"/>
      <w:divBdr>
        <w:top w:val="none" w:sz="0" w:space="0" w:color="auto"/>
        <w:left w:val="none" w:sz="0" w:space="0" w:color="auto"/>
        <w:bottom w:val="none" w:sz="0" w:space="0" w:color="auto"/>
        <w:right w:val="none" w:sz="0" w:space="0" w:color="auto"/>
      </w:divBdr>
    </w:div>
    <w:div w:id="2047027827">
      <w:bodyDiv w:val="1"/>
      <w:marLeft w:val="0"/>
      <w:marRight w:val="0"/>
      <w:marTop w:val="0"/>
      <w:marBottom w:val="0"/>
      <w:divBdr>
        <w:top w:val="none" w:sz="0" w:space="0" w:color="auto"/>
        <w:left w:val="none" w:sz="0" w:space="0" w:color="auto"/>
        <w:bottom w:val="none" w:sz="0" w:space="0" w:color="auto"/>
        <w:right w:val="none" w:sz="0" w:space="0" w:color="auto"/>
      </w:divBdr>
    </w:div>
    <w:div w:id="2048486322">
      <w:bodyDiv w:val="1"/>
      <w:marLeft w:val="0"/>
      <w:marRight w:val="0"/>
      <w:marTop w:val="0"/>
      <w:marBottom w:val="0"/>
      <w:divBdr>
        <w:top w:val="none" w:sz="0" w:space="0" w:color="auto"/>
        <w:left w:val="none" w:sz="0" w:space="0" w:color="auto"/>
        <w:bottom w:val="none" w:sz="0" w:space="0" w:color="auto"/>
        <w:right w:val="none" w:sz="0" w:space="0" w:color="auto"/>
      </w:divBdr>
    </w:div>
    <w:div w:id="2059280247">
      <w:bodyDiv w:val="1"/>
      <w:marLeft w:val="0"/>
      <w:marRight w:val="0"/>
      <w:marTop w:val="0"/>
      <w:marBottom w:val="0"/>
      <w:divBdr>
        <w:top w:val="none" w:sz="0" w:space="0" w:color="auto"/>
        <w:left w:val="none" w:sz="0" w:space="0" w:color="auto"/>
        <w:bottom w:val="none" w:sz="0" w:space="0" w:color="auto"/>
        <w:right w:val="none" w:sz="0" w:space="0" w:color="auto"/>
      </w:divBdr>
    </w:div>
    <w:div w:id="2102795580">
      <w:bodyDiv w:val="1"/>
      <w:marLeft w:val="0"/>
      <w:marRight w:val="0"/>
      <w:marTop w:val="0"/>
      <w:marBottom w:val="0"/>
      <w:divBdr>
        <w:top w:val="none" w:sz="0" w:space="0" w:color="auto"/>
        <w:left w:val="none" w:sz="0" w:space="0" w:color="auto"/>
        <w:bottom w:val="none" w:sz="0" w:space="0" w:color="auto"/>
        <w:right w:val="none" w:sz="0" w:space="0" w:color="auto"/>
      </w:divBdr>
    </w:div>
    <w:div w:id="2106728349">
      <w:bodyDiv w:val="1"/>
      <w:marLeft w:val="0"/>
      <w:marRight w:val="0"/>
      <w:marTop w:val="0"/>
      <w:marBottom w:val="0"/>
      <w:divBdr>
        <w:top w:val="none" w:sz="0" w:space="0" w:color="auto"/>
        <w:left w:val="none" w:sz="0" w:space="0" w:color="auto"/>
        <w:bottom w:val="none" w:sz="0" w:space="0" w:color="auto"/>
        <w:right w:val="none" w:sz="0" w:space="0" w:color="auto"/>
      </w:divBdr>
    </w:div>
    <w:div w:id="2111657743">
      <w:bodyDiv w:val="1"/>
      <w:marLeft w:val="0"/>
      <w:marRight w:val="0"/>
      <w:marTop w:val="0"/>
      <w:marBottom w:val="0"/>
      <w:divBdr>
        <w:top w:val="none" w:sz="0" w:space="0" w:color="auto"/>
        <w:left w:val="none" w:sz="0" w:space="0" w:color="auto"/>
        <w:bottom w:val="none" w:sz="0" w:space="0" w:color="auto"/>
        <w:right w:val="none" w:sz="0" w:space="0" w:color="auto"/>
      </w:divBdr>
    </w:div>
    <w:div w:id="2113042113">
      <w:bodyDiv w:val="1"/>
      <w:marLeft w:val="0"/>
      <w:marRight w:val="0"/>
      <w:marTop w:val="0"/>
      <w:marBottom w:val="0"/>
      <w:divBdr>
        <w:top w:val="none" w:sz="0" w:space="0" w:color="auto"/>
        <w:left w:val="none" w:sz="0" w:space="0" w:color="auto"/>
        <w:bottom w:val="none" w:sz="0" w:space="0" w:color="auto"/>
        <w:right w:val="none" w:sz="0" w:space="0" w:color="auto"/>
      </w:divBdr>
    </w:div>
    <w:div w:id="2114744241">
      <w:bodyDiv w:val="1"/>
      <w:marLeft w:val="0"/>
      <w:marRight w:val="0"/>
      <w:marTop w:val="0"/>
      <w:marBottom w:val="0"/>
      <w:divBdr>
        <w:top w:val="none" w:sz="0" w:space="0" w:color="auto"/>
        <w:left w:val="none" w:sz="0" w:space="0" w:color="auto"/>
        <w:bottom w:val="none" w:sz="0" w:space="0" w:color="auto"/>
        <w:right w:val="none" w:sz="0" w:space="0" w:color="auto"/>
      </w:divBdr>
    </w:div>
    <w:div w:id="2119641461">
      <w:bodyDiv w:val="1"/>
      <w:marLeft w:val="0"/>
      <w:marRight w:val="0"/>
      <w:marTop w:val="0"/>
      <w:marBottom w:val="0"/>
      <w:divBdr>
        <w:top w:val="none" w:sz="0" w:space="0" w:color="auto"/>
        <w:left w:val="none" w:sz="0" w:space="0" w:color="auto"/>
        <w:bottom w:val="none" w:sz="0" w:space="0" w:color="auto"/>
        <w:right w:val="none" w:sz="0" w:space="0" w:color="auto"/>
      </w:divBdr>
    </w:div>
    <w:div w:id="2138714462">
      <w:bodyDiv w:val="1"/>
      <w:marLeft w:val="0"/>
      <w:marRight w:val="0"/>
      <w:marTop w:val="0"/>
      <w:marBottom w:val="0"/>
      <w:divBdr>
        <w:top w:val="none" w:sz="0" w:space="0" w:color="auto"/>
        <w:left w:val="none" w:sz="0" w:space="0" w:color="auto"/>
        <w:bottom w:val="none" w:sz="0" w:space="0" w:color="auto"/>
        <w:right w:val="none" w:sz="0" w:space="0" w:color="auto"/>
      </w:divBdr>
    </w:div>
    <w:div w:id="214650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adershipupdate-rbwm.co.uk/page/?title=About+the+contextual+GLD+score&amp;pid=456" TargetMode="External"/><Relationship Id="rId18" Type="http://schemas.openxmlformats.org/officeDocument/2006/relationships/hyperlink" Target="https://www.leadershipupdate-rbwm.co.uk/page/?title=RE+Updates&amp;pid=479" TargetMode="External"/><Relationship Id="rId26" Type="http://schemas.openxmlformats.org/officeDocument/2006/relationships/hyperlink" Target="https://news.service.education.gov.uk/D2A2E9A62EAF33B7B925605A717C63B8E9295DA0A9E0351C22BD7CB5BE4CFB35/26CAA300657940B31FEDB2E86B63B897/LE35" TargetMode="External"/><Relationship Id="rId39" Type="http://schemas.openxmlformats.org/officeDocument/2006/relationships/hyperlink" Target="https://nga.us4.list-manage.com/track/click?u=61b50c958d6d8bdc66ca58bbd&amp;id=2c92fa7214&amp;e=efe1c84100" TargetMode="External"/><Relationship Id="rId21" Type="http://schemas.openxmlformats.org/officeDocument/2006/relationships/hyperlink" Target="https://www.leadershipupdate-rbwm.co.uk/page/?title=Gender+Guidance+for+Schools&amp;pid=453" TargetMode="External"/><Relationship Id="rId34" Type="http://schemas.openxmlformats.org/officeDocument/2006/relationships/hyperlink" Target="https://news.service.education.gov.uk/29C5EC103DE68AEAF571D0FEDDF9A53694FBC87400E22756F4E26707AE6D76F4/26CAA300657940B31FEDB2E86B63B897/LE35" TargetMode="External"/><Relationship Id="rId42" Type="http://schemas.openxmlformats.org/officeDocument/2006/relationships/hyperlink" Target="https://www.gov.uk/government/consultations/keeping-children-safe-in-education-proposed-revisions-2026" TargetMode="External"/><Relationship Id="rId47" Type="http://schemas.openxmlformats.org/officeDocument/2006/relationships/footer" Target="footer1.xml"/><Relationship Id="rId7" Type="http://schemas.openxmlformats.org/officeDocument/2006/relationships/hyperlink" Target="https://www.leadershipupdate-rbwm.co.uk/" TargetMode="External"/><Relationship Id="rId2" Type="http://schemas.openxmlformats.org/officeDocument/2006/relationships/styles" Target="styles.xml"/><Relationship Id="rId16" Type="http://schemas.openxmlformats.org/officeDocument/2006/relationships/hyperlink" Target="https://www.leadershipupdate-rbwm.co.uk/page/?title=Are+You+Ready+for+September&amp;pid=480%20" TargetMode="External"/><Relationship Id="rId29" Type="http://schemas.openxmlformats.org/officeDocument/2006/relationships/hyperlink" Target="https://www.leadershipupdate-rbwm.co.uk/page/?title=Meeting+Digital+Standards&amp;pid=476" TargetMode="External"/><Relationship Id="rId11" Type="http://schemas.openxmlformats.org/officeDocument/2006/relationships/hyperlink" Target="https://news.service.education.gov.uk/6CD203E60E104E35AD724D2881330E7B8056298022911658E525412A6AFC468E/CC12D4D9FCF7DB3322F269E33F94F920/LE35" TargetMode="External"/><Relationship Id="rId24" Type="http://schemas.openxmlformats.org/officeDocument/2006/relationships/hyperlink" Target="https://www.leadershipupdate-rbwm.co.uk/page/?title=Generative+AI+safety+standards+for+education&amp;pid=461" TargetMode="External"/><Relationship Id="rId32" Type="http://schemas.openxmlformats.org/officeDocument/2006/relationships/hyperlink" Target="https://www.leadershipupdate-rbwm.co.uk/page/?title=Guidance+on+restrictive+interventions+and+reasonable+force&amp;pid=460" TargetMode="External"/><Relationship Id="rId37" Type="http://schemas.openxmlformats.org/officeDocument/2006/relationships/hyperlink" Target="https://www.leadershipupdate-rbwm.co.uk/page/?title=SEND+Attainment+Gap+Continuing+to+Widen&amp;pid=344" TargetMode="External"/><Relationship Id="rId40" Type="http://schemas.openxmlformats.org/officeDocument/2006/relationships/hyperlink" Target="https://www.leadershipupdate-rbwm.co.uk/page/?title=Pupil+absence+in+schools+in+England%3A+2024+to+2025&amp;pid=473" TargetMode="External"/><Relationship Id="rId45" Type="http://schemas.openxmlformats.org/officeDocument/2006/relationships/hyperlink" Target="https://www.leadershipupdate-rbwm.co.uk/single-central-record-guidance" TargetMode="External"/><Relationship Id="rId5" Type="http://schemas.openxmlformats.org/officeDocument/2006/relationships/footnotes" Target="footnotes.xml"/><Relationship Id="rId15" Type="http://schemas.openxmlformats.org/officeDocument/2006/relationships/hyperlink" Target="https://www.leadershipupdate-rbwm.co.uk/page/?title=School+inspections%3A+Frequently+asked+questions&amp;pid=429" TargetMode="External"/><Relationship Id="rId23" Type="http://schemas.openxmlformats.org/officeDocument/2006/relationships/hyperlink" Target="https://news.service.education.gov.uk/ADC969FFAD3C9E0974333244052B357FF51264205F7822943162B2E9B149DE60/26CAA300657940B31FEDB2E86B63B897/LE35" TargetMode="External"/><Relationship Id="rId28" Type="http://schemas.openxmlformats.org/officeDocument/2006/relationships/hyperlink" Target="https://consult.education.gov.uk/independent-education-and-school-safeguarding-division/keeping-children-safe-in-education-2026-revisions/" TargetMode="External"/><Relationship Id="rId36" Type="http://schemas.openxmlformats.org/officeDocument/2006/relationships/hyperlink" Target="https://news.service.education.gov.uk/10A5AD805BA681196D4D4A6411EE8B44A51983685B957964290C95C0DDED5DF0/CC12D4D9FCF7DB3322F269E33F94F920/LE35" TargetMode="External"/><Relationship Id="rId49" Type="http://schemas.openxmlformats.org/officeDocument/2006/relationships/theme" Target="theme/theme1.xml"/><Relationship Id="rId10" Type="http://schemas.openxmlformats.org/officeDocument/2006/relationships/hyperlink" Target="https://www.leadershipupdate-rbwm.co.uk/page/?title=Attendance+comparison+reports+available&amp;pid=462" TargetMode="External"/><Relationship Id="rId19" Type="http://schemas.openxmlformats.org/officeDocument/2006/relationships/hyperlink" Target="https://www.leadershipupdate-rbwm.co.uk/page/?title=Upcoming+Energy+Contract+Renewals&amp;pid=481" TargetMode="External"/><Relationship Id="rId31" Type="http://schemas.openxmlformats.org/officeDocument/2006/relationships/hyperlink" Target="https://www.leadershipupdate-rbwm.co.uk/page/?title=Pupil+Premium+Guidance+and+Garnts&amp;pid=472" TargetMode="External"/><Relationship Id="rId44" Type="http://schemas.openxmlformats.org/officeDocument/2006/relationships/hyperlink" Target="https://www.leadershipupdate-rbwm.co.uk/new-prevent-duty-1" TargetMode="External"/><Relationship Id="rId4" Type="http://schemas.openxmlformats.org/officeDocument/2006/relationships/webSettings" Target="webSettings.xml"/><Relationship Id="rId9" Type="http://schemas.openxmlformats.org/officeDocument/2006/relationships/hyperlink" Target="https://news.service.education.gov.uk/C00EC0ABD76ABBB7CB776A2DC0605C76BBE7ABCA9C2DAC494A15360E07D71D14/CC12D4D9FCF7DB3322F269E33F94F920/LE35" TargetMode="External"/><Relationship Id="rId14" Type="http://schemas.openxmlformats.org/officeDocument/2006/relationships/hyperlink" Target="https://www.leadershipupdate-rbwm.co.uk/page/?title=New+%2D+Focus+on+Reading+in+Secondary&amp;pid=378" TargetMode="External"/><Relationship Id="rId22" Type="http://schemas.openxmlformats.org/officeDocument/2006/relationships/hyperlink" Target="https://www.leadershipupdate-rbwm.co.uk/page/?title=Ambition+to+Expand+Inclusion+Bases&amp;pid=455" TargetMode="External"/><Relationship Id="rId27" Type="http://schemas.openxmlformats.org/officeDocument/2006/relationships/hyperlink" Target="https://www.leadershipupdate-rbwm.co.uk/page/?title=Keeping+Children+Safe+in+Education&amp;pid=475" TargetMode="External"/><Relationship Id="rId30" Type="http://schemas.openxmlformats.org/officeDocument/2006/relationships/hyperlink" Target="https://www.leadershipupdate-rbwm.co.uk/page/?title=Ofsted+Headteachers+Newsletter&amp;pid=478" TargetMode="External"/><Relationship Id="rId35" Type="http://schemas.openxmlformats.org/officeDocument/2006/relationships/hyperlink" Target="https://www.leadershipupdate-rbwm.co.uk/page/?title=NEW+%2D+Phone%2Dfree+schools&amp;pid=459"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fontTable" Target="fontTable.xml"/><Relationship Id="rId8" Type="http://schemas.openxmlformats.org/officeDocument/2006/relationships/hyperlink" Target="https://www.leadershipupdate-rbwm.co.uk/page/?title=SEND+teacher+training+programme&amp;pid=458" TargetMode="External"/><Relationship Id="rId3" Type="http://schemas.openxmlformats.org/officeDocument/2006/relationships/settings" Target="settings.xml"/><Relationship Id="rId12" Type="http://schemas.openxmlformats.org/officeDocument/2006/relationships/hyperlink" Target="https://www.leadershipupdate-rbwm.co.uk/new-standards-and-testing-agency" TargetMode="External"/><Relationship Id="rId17" Type="http://schemas.openxmlformats.org/officeDocument/2006/relationships/hyperlink" Target="https://www.leadershipupdate-rbwm.co.uk/page/?title=Early+Years+Foundation+Stage&amp;pid=482" TargetMode="External"/><Relationship Id="rId25" Type="http://schemas.openxmlformats.org/officeDocument/2006/relationships/hyperlink" Target="https://www.leadershipupdate-rbwm.co.uk/page/?title=Estimating+Your+Academy+Funding+Allocation&amp;pid=457" TargetMode="External"/><Relationship Id="rId33" Type="http://schemas.openxmlformats.org/officeDocument/2006/relationships/hyperlink" Target="https://news.service.education.gov.uk/3A2005CD1901AB138B631BE2A5DABD70BEBC6E1CF83586F7E2C815DD018D2EAD/CC12D4D9FCF7DB3322F269E33F94F920/LE35" TargetMode="External"/><Relationship Id="rId38" Type="http://schemas.openxmlformats.org/officeDocument/2006/relationships/hyperlink" Target="https://www.leadershipupdate-rbwm.co.uk/page/?title=DfE+screen+time+guidance&amp;pid=474" TargetMode="External"/><Relationship Id="rId46" Type="http://schemas.openxmlformats.org/officeDocument/2006/relationships/hyperlink" Target="https://www.leadershipupdate-rbwm.co.uk/schools-bulletin/" TargetMode="External"/><Relationship Id="rId20" Type="http://schemas.openxmlformats.org/officeDocument/2006/relationships/hyperlink" Target="https://www.leadershipupdate-rbwm.co.uk/page/?title=Schools+White+Paper&amp;pid=463" TargetMode="External"/><Relationship Id="rId41" Type="http://schemas.openxmlformats.org/officeDocument/2006/relationships/hyperlink" Target="https://www.leadershipupdate-rbwm.co.uk/page/?title=Consultation%3A+Changes+to+Keeping+Children+Safe+in+Education&amp;pid=454"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Lynch</dc:creator>
  <cp:keywords/>
  <dc:description/>
  <cp:lastModifiedBy>Clive Haines (AfC)</cp:lastModifiedBy>
  <cp:revision>2</cp:revision>
  <dcterms:created xsi:type="dcterms:W3CDTF">2026-04-20T07:15:00Z</dcterms:created>
  <dcterms:modified xsi:type="dcterms:W3CDTF">2026-04-20T07:15:00Z</dcterms:modified>
</cp:coreProperties>
</file>